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8"/>
          <w:szCs w:val="22"/>
        </w:rPr>
      </w:pP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2"/>
        </w:rPr>
      </w:pPr>
      <w:r w:rsidRPr="00A6084E">
        <w:rPr>
          <w:rFonts w:ascii="Arial" w:hAnsi="Arial" w:cs="Arial"/>
          <w:b/>
          <w:bCs/>
          <w:color w:val="000000"/>
          <w:sz w:val="28"/>
          <w:szCs w:val="22"/>
        </w:rPr>
        <w:t>A febbraio torna la IX edizione degli Stati Generali della Scuola Digitale: un evento di tre giorni per disegnare insieme il futuro dell’istruzione in Italia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i/>
          <w:iCs/>
          <w:color w:val="000000"/>
          <w:sz w:val="18"/>
          <w:szCs w:val="18"/>
        </w:rPr>
      </w:pP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i/>
          <w:iCs/>
          <w:color w:val="000000"/>
          <w:sz w:val="18"/>
          <w:szCs w:val="18"/>
        </w:rPr>
        <w:t xml:space="preserve">L’evento, parte del progetto di innovazione continua promosso dal Centro Studi Impara Digitale, riunisce docenti, studenti, professionisti ed esperti di diversi ambiti, accomunati da un unico obiettivo condiviso: preparare le nuove generazioni ad affrontare un futuro complesso e interconnesso. 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i/>
          <w:iCs/>
          <w:color w:val="000000"/>
          <w:sz w:val="18"/>
          <w:szCs w:val="18"/>
        </w:rPr>
        <w:t>Oltre 35 relatori affronteranno i temi più urgenti e attuali per la scuola: l’orientamento e la formazione per preparare i giovani al mondo del lavoro, le opportunità e le sfide - etiche e culturali - del digitale, la cittadinanza digitale consapevole, i progetti sull’innovazione del MIM, l’impatto del PNRR sull’effettivo cambiamento delle scuole. Particolare attenzione sarà dedicata all'integrazione dell'Intelligenza Artificiale nei contesti educativi - con le testimonianze delle scuole che hanno già avviato dei progetti in questo ambito e con i risultati di un’indagine condotta dalle Consulte Nazionali degli studenti - all’aspetto neuroscientifico e al dolore che le giovani generazioni vivono.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i/>
          <w:iCs/>
          <w:color w:val="000000"/>
          <w:sz w:val="18"/>
          <w:szCs w:val="18"/>
        </w:rPr>
        <w:t>Invitati a incontrare gli studenti, il Ministro dell’Università e della Ricerca e il Ministro dell'Istruzione e del Merito.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i/>
          <w:iCs/>
          <w:color w:val="000000"/>
          <w:sz w:val="22"/>
          <w:szCs w:val="22"/>
        </w:rPr>
      </w:pP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i/>
          <w:iCs/>
          <w:color w:val="000000"/>
          <w:sz w:val="22"/>
          <w:szCs w:val="22"/>
        </w:rPr>
        <w:t>Bergamo,</w:t>
      </w:r>
      <w:r w:rsidRPr="00A6084E">
        <w:rPr>
          <w:rFonts w:ascii="Arial" w:hAnsi="Arial" w:cs="Arial"/>
          <w:i/>
          <w:iCs/>
          <w:color w:val="FF0000"/>
          <w:sz w:val="22"/>
          <w:szCs w:val="22"/>
        </w:rPr>
        <w:t> </w:t>
      </w:r>
      <w:r w:rsidRPr="00A6084E">
        <w:rPr>
          <w:rFonts w:ascii="Arial" w:hAnsi="Arial" w:cs="Arial"/>
          <w:i/>
          <w:iCs/>
          <w:color w:val="000000"/>
          <w:sz w:val="22"/>
          <w:szCs w:val="22"/>
        </w:rPr>
        <w:t>20 dicembre 2024</w:t>
      </w:r>
      <w:r w:rsidRPr="00A6084E">
        <w:rPr>
          <w:rFonts w:ascii="Arial" w:hAnsi="Arial" w:cs="Arial"/>
          <w:color w:val="000000"/>
          <w:sz w:val="22"/>
          <w:szCs w:val="22"/>
        </w:rPr>
        <w:t>. - Dal 20 al 22 febbraio 2025, la IX e</w:t>
      </w:r>
      <w:bookmarkStart w:id="0" w:name="_GoBack"/>
      <w:bookmarkEnd w:id="0"/>
      <w:r w:rsidRPr="00A6084E">
        <w:rPr>
          <w:rFonts w:ascii="Arial" w:hAnsi="Arial" w:cs="Arial"/>
          <w:color w:val="000000"/>
          <w:sz w:val="22"/>
          <w:szCs w:val="22"/>
        </w:rPr>
        <w:t xml:space="preserve">dizione degli Stati Generali della Scuola Digitale riporta a Bergamo, presso l’Arena del nuovo Smart District Chorus Life, economisti, eticisti, psicoterapeuti, neuroscienziati e innovatori tecnologici, rappresentanti delle Istituzioni, docenti e studenti, per mettere al centro i temi più rilevanti e per costruire un’alleanza educativa capace di affrontare le sfide del domani. 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>L’evento, concepito da Dianora Bardi, presidente e fondatrice dell’Associazione Centro Studi Impara Digitale e formatrice riconosciuta a livello nazionale e internazionale sulla didattica per competenze con le tecnologie, è organizzato dall’</w:t>
      </w:r>
      <w:r w:rsidRPr="00A6084E">
        <w:rPr>
          <w:rFonts w:ascii="Arial" w:hAnsi="Arial" w:cs="Arial"/>
          <w:b/>
          <w:color w:val="000000"/>
          <w:sz w:val="22"/>
          <w:szCs w:val="22"/>
        </w:rPr>
        <w:t>Associazione Impara Digitale </w:t>
      </w:r>
      <w:r w:rsidRPr="00A6084E">
        <w:rPr>
          <w:rFonts w:ascii="Arial" w:hAnsi="Arial" w:cs="Arial"/>
          <w:color w:val="000000"/>
          <w:sz w:val="22"/>
          <w:szCs w:val="22"/>
        </w:rPr>
        <w:t xml:space="preserve">e dal </w:t>
      </w:r>
      <w:r w:rsidRPr="00A6084E">
        <w:rPr>
          <w:rFonts w:ascii="Arial" w:hAnsi="Arial" w:cs="Arial"/>
          <w:b/>
          <w:color w:val="000000"/>
          <w:sz w:val="22"/>
          <w:szCs w:val="22"/>
        </w:rPr>
        <w:t>Comune di Bergamo</w:t>
      </w:r>
      <w:r w:rsidRPr="00A6084E">
        <w:rPr>
          <w:rFonts w:ascii="Arial" w:hAnsi="Arial" w:cs="Arial"/>
          <w:color w:val="000000"/>
          <w:sz w:val="22"/>
          <w:szCs w:val="22"/>
        </w:rPr>
        <w:t xml:space="preserve">, in collaborazione con il </w:t>
      </w:r>
      <w:r w:rsidRPr="00A6084E">
        <w:rPr>
          <w:rFonts w:ascii="Arial" w:hAnsi="Arial" w:cs="Arial"/>
          <w:b/>
          <w:color w:val="000000"/>
          <w:sz w:val="22"/>
          <w:szCs w:val="22"/>
        </w:rPr>
        <w:t>Ministero dell’Istruzione e del Merito</w:t>
      </w:r>
      <w:r w:rsidRPr="00A6084E">
        <w:rPr>
          <w:rFonts w:ascii="Arial" w:hAnsi="Arial" w:cs="Arial"/>
          <w:color w:val="000000"/>
          <w:sz w:val="22"/>
          <w:szCs w:val="22"/>
        </w:rPr>
        <w:t xml:space="preserve"> e in partnership con </w:t>
      </w:r>
      <w:r w:rsidRPr="00A6084E">
        <w:rPr>
          <w:rFonts w:ascii="Arial" w:hAnsi="Arial" w:cs="Arial"/>
          <w:b/>
          <w:color w:val="000000"/>
          <w:sz w:val="22"/>
          <w:szCs w:val="22"/>
        </w:rPr>
        <w:t>ANP</w:t>
      </w:r>
      <w:r w:rsidRPr="00A6084E">
        <w:rPr>
          <w:rFonts w:ascii="Arial" w:hAnsi="Arial" w:cs="Arial"/>
          <w:color w:val="000000"/>
          <w:sz w:val="22"/>
          <w:szCs w:val="22"/>
        </w:rPr>
        <w:t xml:space="preserve"> - Associazione Nazionale Dirigenti Pubblici e Alte Professionalità della Scuola. 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Le novità dell’edizione 2025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A6084E">
        <w:rPr>
          <w:rFonts w:ascii="Arial" w:hAnsi="Arial" w:cs="Arial"/>
          <w:color w:val="000000"/>
          <w:sz w:val="22"/>
          <w:szCs w:val="22"/>
        </w:rPr>
        <w:t xml:space="preserve">Per la prima volta l’evento è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parte di un progetto di innovazione continua, permanente e condivisa</w:t>
      </w:r>
      <w:r w:rsidRPr="00A6084E">
        <w:rPr>
          <w:rFonts w:ascii="Arial" w:hAnsi="Arial" w:cs="Arial"/>
          <w:color w:val="000000"/>
          <w:sz w:val="22"/>
          <w:szCs w:val="22"/>
        </w:rPr>
        <w:t>, partito a novembre 2024 sotto la responsabilità del CNIE, ​​il Comitato Nazionale per l'Innovazione Educativa. Un nuovo organismo di Impara Digitale che coinvolge rappresentanti delle Istituzioni e delle aziende partner, dirigenti scolastici, docenti, studenti ed esperti in psicologia, pedagogia, neuroscienze e infrastrutture, per tracciare le linee guida della scuola del futuro.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 xml:space="preserve">Rientrano in questo percorso di innovazione anche i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webinar gratuiti e certificati</w:t>
      </w:r>
      <w:r w:rsidRPr="00A6084E">
        <w:rPr>
          <w:rFonts w:ascii="Arial" w:hAnsi="Arial" w:cs="Arial"/>
          <w:color w:val="000000"/>
          <w:sz w:val="22"/>
          <w:szCs w:val="22"/>
        </w:rPr>
        <w:t> che, a partire da novembre, approfondiscono, discutono e anticipano le tematiche chiave dell’evento. Un’altra importante novità che arricchisce un’iniziativa che si è imposta da subito come un evento di riferimento nel panorama educativo italiano.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>Nuova la location, l’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Arena del nuovo Smart District Chorus Life</w:t>
      </w:r>
      <w:r w:rsidRPr="00A6084E">
        <w:rPr>
          <w:rFonts w:ascii="Arial" w:hAnsi="Arial" w:cs="Arial"/>
          <w:color w:val="000000"/>
          <w:sz w:val="22"/>
          <w:szCs w:val="22"/>
        </w:rPr>
        <w:t xml:space="preserve">, un modello innovativo di rigenerazione urbana che integra tecnologie avanzate, sostenibilità e servizi digitali. Una struttura ancora più capiente della precedente, che permetterà di accogliere molti più studenti delle Scuole Secondarie di Secondo Grado. 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lastRenderedPageBreak/>
        <w:t xml:space="preserve">Nuova l’agenda, articolata su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tre giornate</w:t>
      </w:r>
      <w:r w:rsidRPr="00A6084E">
        <w:rPr>
          <w:rFonts w:ascii="Arial" w:hAnsi="Arial" w:cs="Arial"/>
          <w:color w:val="000000"/>
          <w:sz w:val="22"/>
          <w:szCs w:val="22"/>
        </w:rPr>
        <w:t xml:space="preserve">, per dare più spazio alla riflessione e all’approfondimento, al dibattito, all’incontro e alla condivisione di buone pratiche. Un’opportunità per creare una sinergia tra tutti gli attori dell’ecosistema educativo. 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 xml:space="preserve">Grazie all'utilizzo di innovative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piattaforme interattive</w:t>
      </w:r>
      <w:r w:rsidRPr="00A6084E">
        <w:rPr>
          <w:rFonts w:ascii="Arial" w:hAnsi="Arial" w:cs="Arial"/>
          <w:color w:val="000000"/>
          <w:sz w:val="22"/>
          <w:szCs w:val="22"/>
        </w:rPr>
        <w:t> e alle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 sessioni di question time</w:t>
      </w:r>
      <w:r w:rsidRPr="00A6084E">
        <w:rPr>
          <w:rFonts w:ascii="Arial" w:hAnsi="Arial" w:cs="Arial"/>
          <w:color w:val="000000"/>
          <w:sz w:val="22"/>
          <w:szCs w:val="22"/>
        </w:rPr>
        <w:t xml:space="preserve">, i partecipanti potranno interagire direttamente con i relatori, creando un dialogo dinamico e coinvolgente. Al termine di ciascun intervento, gli esperti lasceranno il palco e si avvicineranno al pubblico, per offrire un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confronto diretto e approfondito</w:t>
      </w:r>
      <w:r w:rsidRPr="00A6084E">
        <w:rPr>
          <w:rFonts w:ascii="Arial" w:hAnsi="Arial" w:cs="Arial"/>
          <w:color w:val="000000"/>
          <w:sz w:val="22"/>
          <w:szCs w:val="22"/>
        </w:rPr>
        <w:t>, rispondere alle curiosità e raccogliere osservazioni in un clima di scambio reciproco.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>Essenziale anche il dialogo con le aziende, che introducono nella scuola prospettive inedite e visioni orientate al futuro. Durante l’evento sarà allestita un’area espositiva dedicata alle ultime novità tecnologiche, offrendo spunti e ispirazioni per soluzioni didattiche innovative.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 xml:space="preserve">Infine, per la prima volta gli Stati Generali della Scuola Digitale ospitano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la riunione regionale dell’ANP</w:t>
      </w:r>
      <w:r w:rsidRPr="00A6084E">
        <w:rPr>
          <w:rFonts w:ascii="Arial" w:hAnsi="Arial" w:cs="Arial"/>
          <w:color w:val="000000"/>
          <w:sz w:val="22"/>
          <w:szCs w:val="22"/>
        </w:rPr>
        <w:t>, l’Associazione Nazionale Dirigenti Pubblici e Alte Professionalità della scuola, oltre a un’intervista al suo Presidente, Antonello Giannelli.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br/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Un dialogo multidisciplinare con relatori di alto profilo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A6084E">
        <w:rPr>
          <w:rFonts w:ascii="Arial" w:hAnsi="Arial" w:cs="Arial"/>
          <w:color w:val="000000"/>
          <w:sz w:val="22"/>
          <w:szCs w:val="22"/>
        </w:rPr>
        <w:t>Gli Stati Generali della Scuola Digitale includono sessioni di speech e dibattiti in plenaria, approfondimenti tematici, momenti di interazione con il pubblico, spazi espositivi con workshop delle aziende partner.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>Nelle precedenti edizioni, l’evento ha attirato più di 1000 visitatori al giorno tra docenti, dirigenti scolastici, educatori, genitori, esperti, professionisti socio-sanitari e studenti.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br/>
        <w:t>Nell’edizione 2025, il pubblico presente sarà chiamato a riflettere sull’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Intelligenza Artificiale e la sua etica</w:t>
      </w:r>
      <w:r w:rsidRPr="00A6084E">
        <w:rPr>
          <w:rFonts w:ascii="Arial" w:hAnsi="Arial" w:cs="Arial"/>
          <w:color w:val="000000"/>
          <w:sz w:val="22"/>
          <w:szCs w:val="22"/>
        </w:rPr>
        <w:t> con i tanti speaker che hanno già confermato la propria partecipazione.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>Approfondiranno gli effetti dell’IA sull'economia Francesco Sacco e Carlo Cottarelli, mentre Cristina Pozzi modererà Massimo Chiriatti, Roberto Maragliano, Stefano Quintarelli, Fabio Viola e Marco Berardinelli in un confronto aperto sull’impatto dell’IA sulla società, il lavoro, la vita quotidiana, i giovani.</w:t>
      </w:r>
      <w:r w:rsidRPr="00A6084E">
        <w:rPr>
          <w:rFonts w:ascii="Arial" w:hAnsi="Arial" w:cs="Arial"/>
          <w:color w:val="000000"/>
          <w:sz w:val="22"/>
          <w:szCs w:val="22"/>
        </w:rPr>
        <w:br/>
        <w:t>Tra i rischi dell’AI, anche la disinformazione: con Elvis Tusha si parlerà di fake news e deepfake, i falsi video generati dall’Intelligenza Artificiale, sempre più diffusi e convincenti. 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 xml:space="preserve">Insieme a Marco Bentivogli, Maurizio Adamo Chiappa e Davide D'Amico, il pubblico si interrogherà sulle strategie innovative che devono sostenere la trasformazione scolastica, perché possa rispondere alle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esigenze del mercato del lavoro</w:t>
      </w:r>
      <w:r w:rsidRPr="00A6084E">
        <w:rPr>
          <w:rFonts w:ascii="Arial" w:hAnsi="Arial" w:cs="Arial"/>
          <w:color w:val="000000"/>
          <w:sz w:val="22"/>
          <w:szCs w:val="22"/>
        </w:rPr>
        <w:t>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> 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 xml:space="preserve">Francesco Sacco, Daniele Barca, Ranieri Razzante e Guido Scorza si confronteranno su un altro tema centrale per chi si occupa, a diverso titolo, di educazione: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l’uso delle tecnologie tra i giovan</w:t>
      </w:r>
      <w:r w:rsidRPr="00A6084E">
        <w:rPr>
          <w:rFonts w:ascii="Arial" w:hAnsi="Arial" w:cs="Arial"/>
          <w:color w:val="000000"/>
          <w:sz w:val="22"/>
          <w:szCs w:val="22"/>
        </w:rPr>
        <w:t>i, con un focus sui rischi, le responsabilità etiche e le competenze necessarie per navigare in un mondo digitale complesso.</w:t>
      </w:r>
      <w:r w:rsidRPr="00A6084E">
        <w:rPr>
          <w:rFonts w:ascii="Arial" w:hAnsi="Arial" w:cs="Arial"/>
          <w:color w:val="000000"/>
          <w:sz w:val="22"/>
          <w:szCs w:val="22"/>
        </w:rPr>
        <w:br/>
      </w:r>
      <w:r w:rsidRPr="00A6084E">
        <w:rPr>
          <w:rFonts w:ascii="Arial" w:hAnsi="Arial" w:cs="Arial"/>
          <w:color w:val="000000"/>
          <w:sz w:val="22"/>
          <w:szCs w:val="22"/>
        </w:rPr>
        <w:br/>
        <w:t>I recenti fatti di cronaca rendono quanto mai urgente riflettere anche sulla sofferenza dei giovani, e quindi sul ruolo della scuola e delle famiglie: affronteranno il tema delle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 nuove forme di violenza tra gli adolescenti</w:t>
      </w:r>
      <w:r w:rsidRPr="00A6084E">
        <w:rPr>
          <w:rFonts w:ascii="Arial" w:hAnsi="Arial" w:cs="Arial"/>
          <w:color w:val="000000"/>
          <w:sz w:val="22"/>
          <w:szCs w:val="22"/>
        </w:rPr>
        <w:t> Matteo Lancini e Loredana Cirillo.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lastRenderedPageBreak/>
        <w:t xml:space="preserve">Il palco degli Stati Generali ospiterà anche quattro scienziate che daranno vita a un affascinante racconto corale su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educazione, neuroscienze e tecnologie</w:t>
      </w:r>
      <w:r w:rsidRPr="00A6084E">
        <w:rPr>
          <w:rFonts w:ascii="Arial" w:hAnsi="Arial" w:cs="Arial"/>
          <w:color w:val="000000"/>
          <w:sz w:val="22"/>
          <w:szCs w:val="22"/>
        </w:rPr>
        <w:t>: Marilù Chiofalo, Teresa Farroni, Daniela Lucangeli e Maria Concetta Morrone.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 xml:space="preserve">Dialogheranno su menti e macchine, tra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neurologia e ingegneria,</w:t>
      </w:r>
      <w:r w:rsidRPr="00A6084E">
        <w:rPr>
          <w:rFonts w:ascii="Arial" w:hAnsi="Arial" w:cs="Arial"/>
          <w:color w:val="000000"/>
          <w:sz w:val="22"/>
          <w:szCs w:val="22"/>
        </w:rPr>
        <w:t xml:space="preserve"> Cosimo Accoto, Gianvito Martino e Luca Perri. 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 xml:space="preserve">Dianora Bardi dibatterà insieme a Gianna Barbieri sul ruolo dell’innovazione nella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trasformazione della scuola</w:t>
      </w:r>
      <w:r w:rsidRPr="00A6084E">
        <w:rPr>
          <w:rFonts w:ascii="Arial" w:hAnsi="Arial" w:cs="Arial"/>
          <w:color w:val="000000"/>
          <w:sz w:val="22"/>
          <w:szCs w:val="22"/>
        </w:rPr>
        <w:t> in un luogo di crescita dinamico, mentre il Ministero dovrà affrontare le sfide infrastrutturali e organizzative indispensabili per supportare il cambiamento.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>Completano il programma le interviste a Tito Boeri e Alberto Pellai, il contributo di Nando Pagnoncelli, il punto sul PNRR a cura di Simona Montesarchio, Fabrizio Colombo, Stefano Ghidini, Salvatore Giuliano e Sergio Venturino.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>Invitati e attesi sul palco anche Anna Maria Bernini, Ministro dell’Università e della Ricerca, e Giuseppe Valditara, Ministro dell’Istruzione e del Merito.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L’Intelligenza Artificiale a scuola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A6084E">
        <w:rPr>
          <w:rFonts w:ascii="Arial" w:hAnsi="Arial" w:cs="Arial"/>
          <w:color w:val="000000"/>
          <w:sz w:val="22"/>
          <w:szCs w:val="22"/>
        </w:rPr>
        <w:t xml:space="preserve">L’edizione 2025 degli Stati Generali della Scuola Digitale sarà anche l’occasione per presentare: </w:t>
      </w:r>
    </w:p>
    <w:p w:rsidR="00A6084E" w:rsidRPr="00A6084E" w:rsidRDefault="00A6084E" w:rsidP="00A6084E">
      <w:pPr>
        <w:pStyle w:val="NormaleWeb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 xml:space="preserve">gli esiti del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questionario sulla conoscenza e sull’utilizzo dell'IA</w:t>
      </w:r>
      <w:r w:rsidRPr="00A6084E">
        <w:rPr>
          <w:rFonts w:ascii="Arial" w:hAnsi="Arial" w:cs="Arial"/>
          <w:color w:val="000000"/>
          <w:sz w:val="22"/>
          <w:szCs w:val="22"/>
        </w:rPr>
        <w:t> da parte dei giovani, condotto dalle Consulte Studentesche Nazionali in collaborazione con Impara Digitale</w:t>
      </w:r>
    </w:p>
    <w:p w:rsidR="00A6084E" w:rsidRPr="00A6084E" w:rsidRDefault="00A6084E" w:rsidP="00A6084E">
      <w:pPr>
        <w:pStyle w:val="NormaleWeb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>il progetto di ricerca-azione "imparIAmo a scuola con l’Intelligenza Artificiale": Dianora Bardi lo presenterà sul palco, mentre in platea interagiranno con il pubblico gli studenti e i docenti che hanno preso parte al progetto, condividendo esempi concreti e buone pratiche.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Una copertura dinamica e innovativa dell’evento: la Radio e la web TV gestite dagli studenti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>Durante l’evento saranno attive due postazioni dedicate alla comunicazione multimediale, gestite interamente dagli studenti. La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 Radio, coordinata dagli alunni del Liceo Scientifico Filippo Lussana di Bergamo</w:t>
      </w:r>
      <w:r w:rsidRPr="00A6084E">
        <w:rPr>
          <w:rFonts w:ascii="Arial" w:hAnsi="Arial" w:cs="Arial"/>
          <w:color w:val="000000"/>
          <w:sz w:val="22"/>
          <w:szCs w:val="22"/>
        </w:rPr>
        <w:t xml:space="preserve">, trasmetterà in diretta interviste, approfondimenti e momenti salienti, dando voce ai partecipanti e ai protagonisti dei vari panel. Parallelamente una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web TV, curata dagli studenti dell’ITI Guglielmo Marconi di Dalmine</w:t>
      </w:r>
      <w:r w:rsidRPr="00A6084E">
        <w:rPr>
          <w:rFonts w:ascii="Arial" w:hAnsi="Arial" w:cs="Arial"/>
          <w:color w:val="000000"/>
          <w:sz w:val="22"/>
          <w:szCs w:val="22"/>
        </w:rPr>
        <w:t>, documenterà l’evento attraverso vlog e reportage, raccontando in modo creativo e immediato le esperienze vissute.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 xml:space="preserve">Due graditi ritorni: l’Angolo del Libro e l’Angolo degli Autori 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 xml:space="preserve">Dopo il successo dell’ultima edizione, presso lo stand dell’Associazione Impara Digitale saranno allestiti l’Angolo del Libro e l’Angolo degli Autori. Il pubblico potrà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acquistare i libri dei relatori</w:t>
      </w:r>
      <w:r w:rsidRPr="00A6084E">
        <w:rPr>
          <w:rFonts w:ascii="Arial" w:hAnsi="Arial" w:cs="Arial"/>
          <w:color w:val="000000"/>
          <w:sz w:val="22"/>
          <w:szCs w:val="22"/>
        </w:rPr>
        <w:t xml:space="preserve"> dell'evento e incontrarli per il </w:t>
      </w:r>
      <w:r w:rsidRPr="00A6084E">
        <w:rPr>
          <w:rFonts w:ascii="Arial" w:hAnsi="Arial" w:cs="Arial"/>
          <w:b/>
          <w:bCs/>
          <w:color w:val="000000"/>
          <w:sz w:val="22"/>
          <w:szCs w:val="22"/>
        </w:rPr>
        <w:t>firma-copie</w:t>
      </w:r>
      <w:r w:rsidRPr="00A6084E">
        <w:rPr>
          <w:rFonts w:ascii="Arial" w:hAnsi="Arial" w:cs="Arial"/>
          <w:color w:val="000000"/>
          <w:sz w:val="22"/>
          <w:szCs w:val="22"/>
        </w:rPr>
        <w:t>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bookmarkStart w:id="1" w:name="_Hlk185598553"/>
      <w:r w:rsidRPr="00A6084E">
        <w:rPr>
          <w:rFonts w:ascii="Arial" w:hAnsi="Arial" w:cs="Arial"/>
          <w:color w:val="000000"/>
          <w:sz w:val="22"/>
          <w:szCs w:val="22"/>
        </w:rPr>
        <w:t>Sostengono la IX edizione degli Stati Generali della Scuola Digitale: C2 Group, Google for Education, Know K., Lenovo, Rekordata - parte del gruppo R-Store, T.S.A. (Sponsor Platinum); Acer for Education, Epson, MSI (Sponsor Gold); Lazzarini Home Project (Partner Tecnico). Nell’area espositiva organizzeranno workshop tematici dedicati a docenti e studenti.</w:t>
      </w:r>
      <w:r w:rsidR="00114690">
        <w:rPr>
          <w:rFonts w:ascii="Arial" w:hAnsi="Arial" w:cs="Arial"/>
          <w:color w:val="000000"/>
          <w:sz w:val="22"/>
          <w:szCs w:val="22"/>
        </w:rPr>
        <w:t xml:space="preserve"> I media partner dell’evento sono: Wired, Orizzonte Scuola, ScuolaZoo, Quotidiano Nazionale, Il Giorno, Il Resto del Carlino, La Nazione, Luce!.</w:t>
      </w:r>
    </w:p>
    <w:bookmarkEnd w:id="1"/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lastRenderedPageBreak/>
        <w:t>Il programma completo, con le sessioni dell’evento e le schede di tutti i relatori, è consultabile qui (</w:t>
      </w:r>
      <w:hyperlink r:id="rId7" w:history="1">
        <w:r w:rsidRPr="00A6084E">
          <w:rPr>
            <w:rStyle w:val="Collegamentoipertestuale"/>
            <w:rFonts w:ascii="Arial" w:hAnsi="Arial" w:cs="Arial"/>
            <w:sz w:val="22"/>
            <w:szCs w:val="22"/>
          </w:rPr>
          <w:t>https://www.statigeneraliscuoladigitale.it/programma-2025/</w:t>
        </w:r>
      </w:hyperlink>
      <w:r w:rsidRPr="00A6084E">
        <w:rPr>
          <w:rFonts w:ascii="Arial" w:hAnsi="Arial" w:cs="Arial"/>
          <w:color w:val="000000"/>
          <w:sz w:val="22"/>
          <w:szCs w:val="22"/>
        </w:rPr>
        <w:t>).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color w:val="000000"/>
          <w:sz w:val="22"/>
          <w:szCs w:val="22"/>
        </w:rPr>
        <w:t xml:space="preserve">Le iscrizioni sono aperte. Sul sito sono disponibili ulteriori informazioni e le indicazioni per registrarsi all’evento. 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i/>
          <w:iCs/>
          <w:color w:val="000000"/>
          <w:sz w:val="22"/>
          <w:szCs w:val="22"/>
        </w:rPr>
      </w:pP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i/>
          <w:iCs/>
          <w:color w:val="000000"/>
          <w:sz w:val="22"/>
          <w:szCs w:val="22"/>
        </w:rPr>
        <w:t>Bergamo,</w:t>
      </w:r>
      <w:r w:rsidRPr="00A6084E">
        <w:rPr>
          <w:rFonts w:ascii="Arial" w:hAnsi="Arial" w:cs="Arial"/>
          <w:i/>
          <w:iCs/>
          <w:color w:val="FF0000"/>
          <w:sz w:val="22"/>
          <w:szCs w:val="22"/>
        </w:rPr>
        <w:t> </w:t>
      </w:r>
      <w:r w:rsidRPr="00A6084E">
        <w:rPr>
          <w:rFonts w:ascii="Arial" w:hAnsi="Arial" w:cs="Arial"/>
          <w:i/>
          <w:iCs/>
          <w:color w:val="000000"/>
          <w:sz w:val="22"/>
          <w:szCs w:val="22"/>
        </w:rPr>
        <w:t>20 dicembre 2024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i/>
          <w:iCs/>
          <w:color w:val="000000"/>
          <w:sz w:val="18"/>
          <w:szCs w:val="18"/>
        </w:rPr>
      </w:pP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Contatti per i Media</w:t>
      </w:r>
    </w:p>
    <w:p w:rsidR="00A6084E" w:rsidRPr="00A6084E" w:rsidRDefault="00A6084E" w:rsidP="00A6084E">
      <w:pPr>
        <w:pStyle w:val="Normale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6084E">
        <w:rPr>
          <w:rFonts w:ascii="Arial" w:hAnsi="Arial" w:cs="Arial"/>
          <w:i/>
          <w:iCs/>
          <w:color w:val="000000"/>
          <w:sz w:val="18"/>
          <w:szCs w:val="18"/>
        </w:rPr>
        <w:t xml:space="preserve">Associazione Impara Digitale – </w:t>
      </w:r>
      <w:r w:rsidRPr="00A6084E">
        <w:rPr>
          <w:rFonts w:ascii="Arial" w:hAnsi="Arial" w:cs="Arial"/>
          <w:i/>
          <w:iCs/>
          <w:color w:val="0000FF"/>
          <w:sz w:val="22"/>
          <w:szCs w:val="22"/>
        </w:rPr>
        <w:t>press@statigeneraliscuoladigitale.it</w:t>
      </w:r>
    </w:p>
    <w:p w:rsidR="00B81A0A" w:rsidRPr="00A6084E" w:rsidRDefault="00B81A0A">
      <w:pPr>
        <w:rPr>
          <w:rFonts w:ascii="Arial" w:hAnsi="Arial" w:cs="Arial"/>
        </w:rPr>
      </w:pPr>
    </w:p>
    <w:sectPr w:rsidR="00B81A0A" w:rsidRPr="00A6084E" w:rsidSect="00A6084E">
      <w:headerReference w:type="default" r:id="rId8"/>
      <w:footerReference w:type="default" r:id="rId9"/>
      <w:pgSz w:w="11906" w:h="16838"/>
      <w:pgMar w:top="326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1C95" w:rsidRDefault="00F41C95" w:rsidP="00A6084E">
      <w:pPr>
        <w:spacing w:after="0" w:line="240" w:lineRule="auto"/>
      </w:pPr>
      <w:r>
        <w:separator/>
      </w:r>
    </w:p>
  </w:endnote>
  <w:endnote w:type="continuationSeparator" w:id="0">
    <w:p w:rsidR="00F41C95" w:rsidRDefault="00F41C95" w:rsidP="00A6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084E" w:rsidRPr="00A6084E" w:rsidRDefault="00A6084E" w:rsidP="00A6084E">
    <w:pPr>
      <w:pStyle w:val="Pidipagina"/>
      <w:jc w:val="center"/>
      <w:rPr>
        <w:rFonts w:ascii="Arial" w:hAnsi="Arial" w:cs="Arial"/>
        <w:sz w:val="20"/>
      </w:rPr>
    </w:pPr>
    <w:r w:rsidRPr="00A6084E">
      <w:rPr>
        <w:rFonts w:ascii="Arial" w:hAnsi="Arial" w:cs="Arial"/>
        <w:sz w:val="20"/>
      </w:rPr>
      <w:t>Associazione Impara Digitale</w:t>
    </w:r>
  </w:p>
  <w:p w:rsidR="00A6084E" w:rsidRPr="00A6084E" w:rsidRDefault="00A6084E" w:rsidP="00A6084E">
    <w:pPr>
      <w:pStyle w:val="Pidipagina"/>
      <w:jc w:val="center"/>
      <w:rPr>
        <w:rFonts w:ascii="Arial" w:hAnsi="Arial" w:cs="Arial"/>
        <w:sz w:val="20"/>
      </w:rPr>
    </w:pPr>
    <w:r w:rsidRPr="00A6084E">
      <w:rPr>
        <w:rFonts w:ascii="Arial" w:hAnsi="Arial" w:cs="Arial"/>
        <w:sz w:val="20"/>
      </w:rPr>
      <w:t>Via Malj Tabajani 4 – 24121 - Bergamo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1C95" w:rsidRDefault="00F41C95" w:rsidP="00A6084E">
      <w:pPr>
        <w:spacing w:after="0" w:line="240" w:lineRule="auto"/>
      </w:pPr>
      <w:r>
        <w:separator/>
      </w:r>
    </w:p>
  </w:footnote>
  <w:footnote w:type="continuationSeparator" w:id="0">
    <w:p w:rsidR="00F41C95" w:rsidRDefault="00F41C95" w:rsidP="00A6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084E" w:rsidRDefault="00A6084E" w:rsidP="00A6084E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7FE6CA4" wp14:editId="569ABFF8">
          <wp:extent cx="1272845" cy="1272845"/>
          <wp:effectExtent l="0" t="0" r="3810" b="3810"/>
          <wp:docPr id="7" name="Immagine 7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87339" name="Immagine 1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9627" cy="1299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6084E" w:rsidRDefault="00A6084E" w:rsidP="00A6084E">
    <w:pPr>
      <w:pStyle w:val="Intestazione"/>
      <w:jc w:val="right"/>
    </w:pPr>
    <w:r>
      <w:t>Comunicato stampa del 20/12/2024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E0131"/>
    <w:multiLevelType w:val="hybridMultilevel"/>
    <w:tmpl w:val="CC8E0580"/>
    <w:lvl w:ilvl="0" w:tplc="350C8B00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84E"/>
    <w:rsid w:val="00114690"/>
    <w:rsid w:val="00241212"/>
    <w:rsid w:val="007F7A14"/>
    <w:rsid w:val="00A6084E"/>
    <w:rsid w:val="00B35A6A"/>
    <w:rsid w:val="00B81A0A"/>
    <w:rsid w:val="00BA1B5D"/>
    <w:rsid w:val="00D337BA"/>
    <w:rsid w:val="00DF66F5"/>
    <w:rsid w:val="00F4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73297C"/>
  <w15:chartTrackingRefBased/>
  <w15:docId w15:val="{C12E67BB-49A2-43AC-92BC-EF0D1BB9E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337BA"/>
    <w:rPr>
      <w:rFonts w:ascii="Tahoma" w:hAnsi="Tahom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6084E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A60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608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084E"/>
    <w:rPr>
      <w:rFonts w:ascii="Tahoma" w:hAnsi="Tahoma"/>
    </w:rPr>
  </w:style>
  <w:style w:type="paragraph" w:styleId="Pidipagina">
    <w:name w:val="footer"/>
    <w:basedOn w:val="Normale"/>
    <w:link w:val="PidipaginaCarattere"/>
    <w:uiPriority w:val="99"/>
    <w:unhideWhenUsed/>
    <w:rsid w:val="00A608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084E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://www.google.com/url?q%3Dhttps://www.statigeneraliscuoladigitale.it/programma-2025/%26amp;sa%3DD%26amp;source%3Deditors%26amp;ust%3D1734702626581902%26amp;usg%3DAOvVaw1cG3YKmaH-1iCp5YkNKgSD&amp;sa=D&amp;source=docs&amp;ust=1734702626601317&amp;usg=AOvVaw17YZrLXY_xB66diEvFPgT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Ricerca;Impara Digitale</dc:creator>
  <cp:keywords/>
  <dc:description/>
  <cp:lastModifiedBy>user</cp:lastModifiedBy>
  <cp:revision>4</cp:revision>
  <dcterms:created xsi:type="dcterms:W3CDTF">2024-12-20T12:58:00Z</dcterms:created>
  <dcterms:modified xsi:type="dcterms:W3CDTF">2024-12-20T13:52:00Z</dcterms:modified>
</cp:coreProperties>
</file>