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A37A" w14:textId="77777777" w:rsidR="002B163F" w:rsidRDefault="002B163F"/>
    <w:p w14:paraId="01C96E40" w14:textId="0ABCA6F9" w:rsidR="002B163F" w:rsidRPr="002B163F" w:rsidRDefault="002B163F" w:rsidP="009472C2">
      <w:pPr>
        <w:spacing w:after="60"/>
        <w:jc w:val="center"/>
        <w:rPr>
          <w:rFonts w:ascii="Lato" w:hAnsi="Lato" w:cs="Tahoma"/>
          <w:b/>
          <w:bCs/>
          <w:sz w:val="28"/>
          <w:szCs w:val="28"/>
        </w:rPr>
      </w:pPr>
      <w:r w:rsidRPr="002B163F">
        <w:rPr>
          <w:rFonts w:ascii="Lato" w:hAnsi="Lato" w:cs="Tahoma"/>
          <w:b/>
          <w:bCs/>
          <w:sz w:val="28"/>
          <w:szCs w:val="28"/>
        </w:rPr>
        <w:t>A</w:t>
      </w:r>
      <w:r w:rsidR="00DA12B9">
        <w:rPr>
          <w:rFonts w:ascii="Lato" w:hAnsi="Lato" w:cs="Tahoma"/>
          <w:b/>
          <w:bCs/>
          <w:sz w:val="28"/>
          <w:szCs w:val="28"/>
        </w:rPr>
        <w:t xml:space="preserve">perte le iscrizioni </w:t>
      </w:r>
      <w:r w:rsidR="00902932">
        <w:rPr>
          <w:rFonts w:ascii="Lato" w:hAnsi="Lato" w:cs="Tahoma"/>
          <w:b/>
          <w:bCs/>
          <w:sz w:val="28"/>
          <w:szCs w:val="28"/>
        </w:rPr>
        <w:t xml:space="preserve">gratuite </w:t>
      </w:r>
      <w:r w:rsidR="00DA12B9">
        <w:rPr>
          <w:rFonts w:ascii="Lato" w:hAnsi="Lato" w:cs="Tahoma"/>
          <w:b/>
          <w:bCs/>
          <w:sz w:val="28"/>
          <w:szCs w:val="28"/>
        </w:rPr>
        <w:t>agli</w:t>
      </w:r>
      <w:r w:rsidR="009472C2" w:rsidRPr="002B163F">
        <w:rPr>
          <w:rFonts w:ascii="Lato" w:hAnsi="Lato" w:cs="Tahoma"/>
          <w:b/>
          <w:bCs/>
          <w:sz w:val="28"/>
          <w:szCs w:val="28"/>
        </w:rPr>
        <w:t xml:space="preserve"> </w:t>
      </w:r>
      <w:r w:rsidR="00084706" w:rsidRPr="002B163F">
        <w:rPr>
          <w:rFonts w:ascii="Lato" w:hAnsi="Lato" w:cs="Tahoma"/>
          <w:b/>
          <w:bCs/>
          <w:sz w:val="28"/>
          <w:szCs w:val="28"/>
        </w:rPr>
        <w:t>Stati Generali della Scuola Digitale</w:t>
      </w:r>
      <w:r w:rsidR="00D02805" w:rsidRPr="002B163F">
        <w:rPr>
          <w:rFonts w:ascii="Lato" w:hAnsi="Lato" w:cs="Tahoma"/>
          <w:b/>
          <w:bCs/>
          <w:sz w:val="28"/>
          <w:szCs w:val="28"/>
        </w:rPr>
        <w:t>,</w:t>
      </w:r>
      <w:r w:rsidR="009472C2" w:rsidRPr="002B163F">
        <w:rPr>
          <w:rFonts w:ascii="Lato" w:hAnsi="Lato" w:cs="Tahoma"/>
          <w:b/>
          <w:bCs/>
          <w:sz w:val="28"/>
          <w:szCs w:val="28"/>
        </w:rPr>
        <w:t xml:space="preserve"> </w:t>
      </w:r>
    </w:p>
    <w:p w14:paraId="397179D7" w14:textId="6CC1742F" w:rsidR="009472C2" w:rsidRDefault="00DA12B9" w:rsidP="00286E8F">
      <w:pPr>
        <w:spacing w:after="120"/>
        <w:jc w:val="center"/>
        <w:rPr>
          <w:rFonts w:ascii="Lato" w:hAnsi="Lato" w:cs="Tahoma"/>
          <w:b/>
          <w:bCs/>
          <w:sz w:val="28"/>
          <w:szCs w:val="28"/>
        </w:rPr>
      </w:pPr>
      <w:r>
        <w:rPr>
          <w:rFonts w:ascii="Lato" w:hAnsi="Lato" w:cs="Tahoma"/>
          <w:b/>
          <w:bCs/>
          <w:sz w:val="28"/>
          <w:szCs w:val="28"/>
        </w:rPr>
        <w:t xml:space="preserve">il 24 e 25 novembre </w:t>
      </w:r>
      <w:r w:rsidR="000C1CD3">
        <w:rPr>
          <w:rFonts w:ascii="Lato" w:hAnsi="Lato" w:cs="Tahoma"/>
          <w:b/>
          <w:bCs/>
          <w:sz w:val="28"/>
          <w:szCs w:val="28"/>
        </w:rPr>
        <w:t>alla Fiera di Bergamo.</w:t>
      </w:r>
    </w:p>
    <w:p w14:paraId="20D08050" w14:textId="0B4DAC07" w:rsidR="00CA206A" w:rsidRDefault="000C1CD3" w:rsidP="00CA206A">
      <w:pPr>
        <w:spacing w:after="60"/>
        <w:jc w:val="center"/>
        <w:rPr>
          <w:rFonts w:ascii="Lato" w:hAnsi="Lato" w:cs="Tahoma"/>
          <w:b/>
          <w:bCs/>
          <w:sz w:val="28"/>
          <w:szCs w:val="28"/>
        </w:rPr>
      </w:pPr>
      <w:r>
        <w:rPr>
          <w:rFonts w:ascii="Lato" w:hAnsi="Lato" w:cs="Tahoma"/>
          <w:b/>
          <w:bCs/>
          <w:sz w:val="28"/>
          <w:szCs w:val="28"/>
        </w:rPr>
        <w:t xml:space="preserve">Intelligenza Artificiale, </w:t>
      </w:r>
      <w:r w:rsidR="00B11AB7">
        <w:rPr>
          <w:rFonts w:ascii="Lato" w:hAnsi="Lato" w:cs="Tahoma"/>
          <w:b/>
          <w:bCs/>
          <w:sz w:val="28"/>
          <w:szCs w:val="28"/>
        </w:rPr>
        <w:t>approfondimenti</w:t>
      </w:r>
      <w:r>
        <w:rPr>
          <w:rFonts w:ascii="Lato" w:hAnsi="Lato" w:cs="Tahoma"/>
          <w:b/>
          <w:bCs/>
          <w:sz w:val="28"/>
          <w:szCs w:val="28"/>
        </w:rPr>
        <w:t xml:space="preserve"> </w:t>
      </w:r>
      <w:r w:rsidR="00C01C6B">
        <w:rPr>
          <w:rFonts w:ascii="Lato" w:hAnsi="Lato" w:cs="Tahoma"/>
          <w:b/>
          <w:bCs/>
          <w:sz w:val="28"/>
          <w:szCs w:val="28"/>
        </w:rPr>
        <w:t xml:space="preserve">sulla didattica innovativa, </w:t>
      </w:r>
    </w:p>
    <w:p w14:paraId="28C6BF60" w14:textId="32F98173" w:rsidR="000C1CD3" w:rsidRDefault="00C01C6B" w:rsidP="00CA206A">
      <w:pPr>
        <w:spacing w:after="60"/>
        <w:jc w:val="center"/>
        <w:rPr>
          <w:rFonts w:ascii="Lato" w:hAnsi="Lato" w:cs="Tahoma"/>
          <w:b/>
          <w:bCs/>
          <w:sz w:val="28"/>
          <w:szCs w:val="28"/>
        </w:rPr>
      </w:pPr>
      <w:r>
        <w:rPr>
          <w:rFonts w:ascii="Lato" w:hAnsi="Lato" w:cs="Tahoma"/>
          <w:b/>
          <w:bCs/>
          <w:sz w:val="28"/>
          <w:szCs w:val="28"/>
        </w:rPr>
        <w:t xml:space="preserve">laboratori </w:t>
      </w:r>
      <w:r w:rsidR="000C1CD3">
        <w:rPr>
          <w:rFonts w:ascii="Lato" w:hAnsi="Lato" w:cs="Tahoma"/>
          <w:b/>
          <w:bCs/>
          <w:sz w:val="28"/>
          <w:szCs w:val="28"/>
        </w:rPr>
        <w:t>esperienziali</w:t>
      </w:r>
      <w:r>
        <w:rPr>
          <w:rFonts w:ascii="Lato" w:hAnsi="Lato" w:cs="Tahoma"/>
          <w:b/>
          <w:bCs/>
          <w:sz w:val="28"/>
          <w:szCs w:val="28"/>
        </w:rPr>
        <w:t xml:space="preserve">, </w:t>
      </w:r>
      <w:r w:rsidR="000C1CD3">
        <w:rPr>
          <w:rFonts w:ascii="Lato" w:hAnsi="Lato" w:cs="Tahoma"/>
          <w:b/>
          <w:bCs/>
          <w:sz w:val="28"/>
          <w:szCs w:val="28"/>
        </w:rPr>
        <w:t>incontri con</w:t>
      </w:r>
      <w:r>
        <w:rPr>
          <w:rFonts w:ascii="Lato" w:hAnsi="Lato" w:cs="Tahoma"/>
          <w:b/>
          <w:bCs/>
          <w:sz w:val="28"/>
          <w:szCs w:val="28"/>
        </w:rPr>
        <w:t xml:space="preserve"> i relatori e</w:t>
      </w:r>
      <w:r w:rsidR="000C1CD3">
        <w:rPr>
          <w:rFonts w:ascii="Lato" w:hAnsi="Lato" w:cs="Tahoma"/>
          <w:b/>
          <w:bCs/>
          <w:sz w:val="28"/>
          <w:szCs w:val="28"/>
        </w:rPr>
        <w:t xml:space="preserve"> </w:t>
      </w:r>
      <w:r w:rsidR="001F38C2">
        <w:rPr>
          <w:rFonts w:ascii="Lato" w:hAnsi="Lato" w:cs="Tahoma"/>
          <w:b/>
          <w:bCs/>
          <w:sz w:val="28"/>
          <w:szCs w:val="28"/>
        </w:rPr>
        <w:t xml:space="preserve">con </w:t>
      </w:r>
      <w:r w:rsidR="000C1CD3">
        <w:rPr>
          <w:rFonts w:ascii="Lato" w:hAnsi="Lato" w:cs="Tahoma"/>
          <w:b/>
          <w:bCs/>
          <w:sz w:val="28"/>
          <w:szCs w:val="28"/>
        </w:rPr>
        <w:t>il Ministero dell’Istruzione e Merito</w:t>
      </w:r>
      <w:r w:rsidR="00921388">
        <w:rPr>
          <w:rFonts w:ascii="Lato" w:hAnsi="Lato" w:cs="Tahoma"/>
          <w:b/>
          <w:bCs/>
          <w:sz w:val="28"/>
          <w:szCs w:val="28"/>
        </w:rPr>
        <w:t xml:space="preserve">, </w:t>
      </w:r>
      <w:r w:rsidR="000C1CD3">
        <w:rPr>
          <w:rFonts w:ascii="Lato" w:hAnsi="Lato" w:cs="Tahoma"/>
          <w:b/>
          <w:bCs/>
          <w:sz w:val="28"/>
          <w:szCs w:val="28"/>
        </w:rPr>
        <w:t xml:space="preserve">tra le novità </w:t>
      </w:r>
      <w:r w:rsidR="00A51591">
        <w:rPr>
          <w:rFonts w:ascii="Lato" w:hAnsi="Lato" w:cs="Tahoma"/>
          <w:b/>
          <w:bCs/>
          <w:sz w:val="28"/>
          <w:szCs w:val="28"/>
        </w:rPr>
        <w:t>di questa edizione</w:t>
      </w:r>
      <w:r w:rsidRPr="00C01C6B">
        <w:rPr>
          <w:rFonts w:ascii="Lato" w:hAnsi="Lato" w:cs="Tahoma"/>
          <w:b/>
          <w:bCs/>
          <w:sz w:val="28"/>
          <w:szCs w:val="28"/>
        </w:rPr>
        <w:t xml:space="preserve"> </w:t>
      </w:r>
    </w:p>
    <w:p w14:paraId="53450637" w14:textId="77777777" w:rsidR="000C1CD3" w:rsidRDefault="000C1CD3" w:rsidP="00E84125">
      <w:pPr>
        <w:spacing w:after="120"/>
        <w:jc w:val="center"/>
        <w:rPr>
          <w:rFonts w:ascii="Lato" w:hAnsi="Lato" w:cs="Tahoma"/>
          <w:i/>
          <w:iCs/>
          <w:sz w:val="24"/>
          <w:szCs w:val="24"/>
        </w:rPr>
      </w:pPr>
    </w:p>
    <w:p w14:paraId="65328BB3" w14:textId="1F6E2F75" w:rsidR="000C1CD3" w:rsidRDefault="00A51591" w:rsidP="00A6023D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Bergamo, </w:t>
      </w:r>
      <w:r w:rsidR="00921388">
        <w:rPr>
          <w:rFonts w:ascii="Lato" w:hAnsi="Lato" w:cs="Tahoma"/>
          <w:sz w:val="24"/>
          <w:szCs w:val="24"/>
        </w:rPr>
        <w:t>23</w:t>
      </w:r>
      <w:r>
        <w:rPr>
          <w:rFonts w:ascii="Lato" w:hAnsi="Lato" w:cs="Tahoma"/>
          <w:sz w:val="24"/>
          <w:szCs w:val="24"/>
        </w:rPr>
        <w:t xml:space="preserve"> ottobre 2023 – Sono aperte le iscrizioni </w:t>
      </w:r>
      <w:r w:rsidR="006057CD">
        <w:rPr>
          <w:rFonts w:ascii="Lato" w:hAnsi="Lato" w:cs="Tahoma"/>
          <w:sz w:val="24"/>
          <w:szCs w:val="24"/>
        </w:rPr>
        <w:t>all’VIII edizione degli Stati Generali della Scuola</w:t>
      </w:r>
      <w:r w:rsidR="00A6023D">
        <w:rPr>
          <w:rFonts w:ascii="Lato" w:hAnsi="Lato" w:cs="Tahoma"/>
          <w:sz w:val="24"/>
          <w:szCs w:val="24"/>
        </w:rPr>
        <w:t xml:space="preserve">, </w:t>
      </w:r>
      <w:r w:rsidR="00A94305">
        <w:rPr>
          <w:rFonts w:ascii="Lato" w:hAnsi="Lato" w:cs="Tahoma"/>
          <w:sz w:val="24"/>
          <w:szCs w:val="24"/>
        </w:rPr>
        <w:t xml:space="preserve">il prestigioso evento </w:t>
      </w:r>
      <w:r w:rsidR="00A94305" w:rsidRPr="00A94305">
        <w:rPr>
          <w:rFonts w:ascii="Lato" w:hAnsi="Lato" w:cs="Tahoma"/>
          <w:sz w:val="24"/>
          <w:szCs w:val="24"/>
        </w:rPr>
        <w:t>che riunisce esperti, educatori e innovatori per discutere</w:t>
      </w:r>
      <w:r w:rsidR="00A6023D">
        <w:rPr>
          <w:rFonts w:ascii="Lato" w:hAnsi="Lato" w:cs="Tahoma"/>
          <w:sz w:val="24"/>
          <w:szCs w:val="24"/>
        </w:rPr>
        <w:t xml:space="preserve"> del</w:t>
      </w:r>
      <w:r w:rsidR="00A94305" w:rsidRPr="00A94305">
        <w:rPr>
          <w:rFonts w:ascii="Lato" w:hAnsi="Lato" w:cs="Tahoma"/>
          <w:sz w:val="24"/>
          <w:szCs w:val="24"/>
        </w:rPr>
        <w:t xml:space="preserve"> futuro dell'istruzione digitale</w:t>
      </w:r>
      <w:r w:rsidR="00A6023D">
        <w:rPr>
          <w:rFonts w:ascii="Lato" w:hAnsi="Lato" w:cs="Tahoma"/>
          <w:sz w:val="24"/>
          <w:szCs w:val="24"/>
        </w:rPr>
        <w:t xml:space="preserve"> in Italia e che </w:t>
      </w:r>
      <w:r w:rsidR="00A94305" w:rsidRPr="00A94305">
        <w:rPr>
          <w:rFonts w:ascii="Lato" w:hAnsi="Lato" w:cs="Tahoma"/>
          <w:sz w:val="24"/>
          <w:szCs w:val="24"/>
        </w:rPr>
        <w:t xml:space="preserve">avrà luogo presso la Fiera di Bergamo </w:t>
      </w:r>
      <w:r w:rsidR="00A6023D">
        <w:rPr>
          <w:rFonts w:ascii="Lato" w:hAnsi="Lato" w:cs="Tahoma"/>
          <w:sz w:val="24"/>
          <w:szCs w:val="24"/>
        </w:rPr>
        <w:t>il</w:t>
      </w:r>
      <w:r w:rsidR="00A94305" w:rsidRPr="00A94305">
        <w:rPr>
          <w:rFonts w:ascii="Lato" w:hAnsi="Lato" w:cs="Tahoma"/>
          <w:sz w:val="24"/>
          <w:szCs w:val="24"/>
        </w:rPr>
        <w:t xml:space="preserve"> 24 e 25 novembre</w:t>
      </w:r>
      <w:r w:rsidR="00633322">
        <w:rPr>
          <w:rFonts w:ascii="Lato" w:hAnsi="Lato" w:cs="Tahoma"/>
          <w:sz w:val="24"/>
          <w:szCs w:val="24"/>
        </w:rPr>
        <w:t xml:space="preserve"> dalle ore 9.00 alle 17.00</w:t>
      </w:r>
      <w:r w:rsidR="00A94305" w:rsidRPr="00A94305">
        <w:rPr>
          <w:rFonts w:ascii="Lato" w:hAnsi="Lato" w:cs="Tahoma"/>
          <w:sz w:val="24"/>
          <w:szCs w:val="24"/>
        </w:rPr>
        <w:t>.</w:t>
      </w:r>
    </w:p>
    <w:p w14:paraId="16F015E1" w14:textId="4B65F031" w:rsidR="000E7320" w:rsidRDefault="000E7320" w:rsidP="00A6023D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Indirizzato a</w:t>
      </w:r>
      <w:r w:rsidR="00C01C6B">
        <w:rPr>
          <w:rFonts w:ascii="Lato" w:hAnsi="Lato" w:cs="Tahoma"/>
          <w:sz w:val="24"/>
          <w:szCs w:val="24"/>
        </w:rPr>
        <w:t>ll’intera comunità scolastica</w:t>
      </w:r>
      <w:r w:rsidR="00A6023D">
        <w:rPr>
          <w:rFonts w:ascii="Lato" w:hAnsi="Lato" w:cs="Tahoma"/>
          <w:sz w:val="24"/>
          <w:szCs w:val="24"/>
        </w:rPr>
        <w:t xml:space="preserve">, i partecipanti </w:t>
      </w:r>
      <w:r w:rsidR="00A6023D" w:rsidRPr="00A6023D">
        <w:rPr>
          <w:rFonts w:ascii="Lato" w:hAnsi="Lato" w:cs="Tahoma"/>
          <w:sz w:val="24"/>
          <w:szCs w:val="24"/>
        </w:rPr>
        <w:t>avranno l'opportunità di immergersi in un ambiente interattivo e stimolante, confrontandosi con le ultime tendenze e innovazioni nel settore dell'istruzione</w:t>
      </w:r>
      <w:r w:rsidR="00C01C6B">
        <w:rPr>
          <w:rFonts w:ascii="Lato" w:hAnsi="Lato" w:cs="Tahoma"/>
          <w:sz w:val="24"/>
          <w:szCs w:val="24"/>
        </w:rPr>
        <w:t xml:space="preserve"> e della formazione</w:t>
      </w:r>
      <w:r w:rsidR="00A6023D" w:rsidRPr="00A6023D">
        <w:rPr>
          <w:rFonts w:ascii="Lato" w:hAnsi="Lato" w:cs="Tahoma"/>
          <w:sz w:val="24"/>
          <w:szCs w:val="24"/>
        </w:rPr>
        <w:t xml:space="preserve">. Gli Stati Generali della Scuola Digitale offriranno un'ampia gamma di panel di discussione, </w:t>
      </w:r>
      <w:r w:rsidR="00CF3DAC">
        <w:rPr>
          <w:rFonts w:ascii="Lato" w:hAnsi="Lato" w:cs="Tahoma"/>
          <w:sz w:val="24"/>
          <w:szCs w:val="24"/>
        </w:rPr>
        <w:t xml:space="preserve">momenti di </w:t>
      </w:r>
      <w:r>
        <w:rPr>
          <w:rFonts w:ascii="Lato" w:hAnsi="Lato" w:cs="Tahoma"/>
          <w:sz w:val="24"/>
          <w:szCs w:val="24"/>
        </w:rPr>
        <w:t>approfondiment</w:t>
      </w:r>
      <w:r w:rsidR="00CF3DAC">
        <w:rPr>
          <w:rFonts w:ascii="Lato" w:hAnsi="Lato" w:cs="Tahoma"/>
          <w:sz w:val="24"/>
          <w:szCs w:val="24"/>
        </w:rPr>
        <w:t>o</w:t>
      </w:r>
      <w:r w:rsidR="00A6023D" w:rsidRPr="00A6023D">
        <w:rPr>
          <w:rFonts w:ascii="Lato" w:hAnsi="Lato" w:cs="Tahoma"/>
          <w:sz w:val="24"/>
          <w:szCs w:val="24"/>
        </w:rPr>
        <w:t xml:space="preserve"> e </w:t>
      </w:r>
      <w:r w:rsidR="004F3C52">
        <w:rPr>
          <w:rFonts w:ascii="Lato" w:hAnsi="Lato" w:cs="Tahoma"/>
          <w:sz w:val="24"/>
          <w:szCs w:val="24"/>
        </w:rPr>
        <w:t>laboratori</w:t>
      </w:r>
      <w:r w:rsidR="00A6023D" w:rsidRPr="00A6023D">
        <w:rPr>
          <w:rFonts w:ascii="Lato" w:hAnsi="Lato" w:cs="Tahoma"/>
          <w:sz w:val="24"/>
          <w:szCs w:val="24"/>
        </w:rPr>
        <w:t xml:space="preserve"> dal vivo, il tutto mirato a favorire un dialogo costruttivo </w:t>
      </w:r>
      <w:r w:rsidR="005233B0">
        <w:rPr>
          <w:rFonts w:ascii="Lato" w:hAnsi="Lato" w:cs="Tahoma"/>
          <w:sz w:val="24"/>
          <w:szCs w:val="24"/>
        </w:rPr>
        <w:t xml:space="preserve">con esperti, istituzioni, professionisti del settore </w:t>
      </w:r>
      <w:r w:rsidR="00A6023D" w:rsidRPr="00A6023D">
        <w:rPr>
          <w:rFonts w:ascii="Lato" w:hAnsi="Lato" w:cs="Tahoma"/>
          <w:sz w:val="24"/>
          <w:szCs w:val="24"/>
        </w:rPr>
        <w:t>e una condivisione di best practice per migliorare l'esperienza di apprendimento nell'era digitale.</w:t>
      </w:r>
      <w:r w:rsidR="00260E5A">
        <w:rPr>
          <w:rFonts w:ascii="Lato" w:hAnsi="Lato" w:cs="Tahoma"/>
          <w:sz w:val="24"/>
          <w:szCs w:val="24"/>
        </w:rPr>
        <w:t xml:space="preserve"> </w:t>
      </w:r>
    </w:p>
    <w:p w14:paraId="6D8598CE" w14:textId="6DA439C7" w:rsidR="005C0551" w:rsidRDefault="005C0551" w:rsidP="005C0551">
      <w:pPr>
        <w:spacing w:after="120"/>
        <w:jc w:val="both"/>
        <w:rPr>
          <w:rFonts w:ascii="Lato" w:hAnsi="Lato" w:cs="Tahoma"/>
          <w:sz w:val="24"/>
          <w:szCs w:val="24"/>
        </w:rPr>
      </w:pPr>
      <w:r w:rsidRPr="00B32C7B">
        <w:rPr>
          <w:rFonts w:ascii="Lato" w:hAnsi="Lato" w:cs="Tahoma"/>
          <w:b/>
          <w:bCs/>
          <w:sz w:val="24"/>
          <w:szCs w:val="24"/>
        </w:rPr>
        <w:t xml:space="preserve">L’ingresso agli Stati Generali della Scuola Digitale è completamente gratuito </w:t>
      </w:r>
      <w:r w:rsidR="00FC4003">
        <w:rPr>
          <w:rFonts w:ascii="Lato" w:hAnsi="Lato" w:cs="Tahoma"/>
          <w:b/>
          <w:bCs/>
          <w:sz w:val="24"/>
          <w:szCs w:val="24"/>
        </w:rPr>
        <w:t>previa</w:t>
      </w:r>
      <w:r w:rsidRPr="00B32C7B">
        <w:rPr>
          <w:rFonts w:ascii="Lato" w:hAnsi="Lato" w:cs="Tahoma"/>
          <w:b/>
          <w:bCs/>
          <w:sz w:val="24"/>
          <w:szCs w:val="24"/>
        </w:rPr>
        <w:t xml:space="preserve"> iscrizione che può essere effettuata a </w:t>
      </w:r>
      <w:r w:rsidRPr="00CF3DAC">
        <w:rPr>
          <w:rFonts w:ascii="Lato" w:hAnsi="Lato" w:cs="Tahoma"/>
          <w:b/>
          <w:bCs/>
          <w:sz w:val="24"/>
          <w:szCs w:val="24"/>
        </w:rPr>
        <w:t xml:space="preserve">questo </w:t>
      </w:r>
      <w:hyperlink r:id="rId8" w:history="1">
        <w:r w:rsidRPr="00CF3DAC">
          <w:rPr>
            <w:rStyle w:val="Collegamentoipertestuale"/>
            <w:rFonts w:ascii="Lato" w:hAnsi="Lato" w:cs="Tahoma"/>
            <w:b/>
            <w:bCs/>
            <w:sz w:val="24"/>
            <w:szCs w:val="24"/>
          </w:rPr>
          <w:t>link</w:t>
        </w:r>
      </w:hyperlink>
      <w:r>
        <w:rPr>
          <w:rFonts w:ascii="Lato" w:hAnsi="Lato" w:cs="Tahoma"/>
          <w:sz w:val="24"/>
          <w:szCs w:val="24"/>
        </w:rPr>
        <w:t xml:space="preserve">. </w:t>
      </w:r>
      <w:r w:rsidR="001F38C2">
        <w:rPr>
          <w:rFonts w:ascii="Lato" w:hAnsi="Lato" w:cs="Tahoma"/>
          <w:sz w:val="24"/>
          <w:szCs w:val="24"/>
        </w:rPr>
        <w:t xml:space="preserve">È </w:t>
      </w:r>
      <w:r>
        <w:rPr>
          <w:rFonts w:ascii="Lato" w:hAnsi="Lato" w:cs="Tahoma"/>
          <w:sz w:val="24"/>
          <w:szCs w:val="24"/>
        </w:rPr>
        <w:t xml:space="preserve">possibile consultare il </w:t>
      </w:r>
      <w:hyperlink r:id="rId9" w:history="1">
        <w:r w:rsidRPr="00B32C7B">
          <w:rPr>
            <w:rStyle w:val="Collegamentoipertestuale"/>
            <w:rFonts w:ascii="Lato" w:hAnsi="Lato" w:cs="Tahoma"/>
            <w:sz w:val="24"/>
            <w:szCs w:val="24"/>
          </w:rPr>
          <w:t>programma della manifestazione</w:t>
        </w:r>
      </w:hyperlink>
      <w:r w:rsidR="001F38C2" w:rsidRPr="001F38C2">
        <w:rPr>
          <w:rStyle w:val="Collegamentoipertestuale"/>
          <w:rFonts w:ascii="Lato" w:hAnsi="Lato" w:cs="Tahoma"/>
          <w:sz w:val="24"/>
          <w:szCs w:val="24"/>
          <w:u w:val="none"/>
        </w:rPr>
        <w:t xml:space="preserve"> </w:t>
      </w:r>
      <w:r w:rsidR="001F38C2">
        <w:rPr>
          <w:rStyle w:val="Collegamentoipertestuale"/>
          <w:rFonts w:ascii="Lato" w:hAnsi="Lato" w:cs="Tahoma"/>
          <w:color w:val="auto"/>
          <w:sz w:val="24"/>
          <w:szCs w:val="24"/>
          <w:u w:val="none"/>
        </w:rPr>
        <w:t>per scegliere le attività a cui partecipare</w:t>
      </w:r>
      <w:r w:rsidRPr="001F38C2">
        <w:rPr>
          <w:rFonts w:ascii="Lato" w:hAnsi="Lato" w:cs="Tahoma"/>
          <w:sz w:val="24"/>
          <w:szCs w:val="24"/>
        </w:rPr>
        <w:t>.</w:t>
      </w:r>
      <w:r>
        <w:rPr>
          <w:rFonts w:ascii="Lato" w:hAnsi="Lato" w:cs="Tahoma"/>
          <w:sz w:val="24"/>
          <w:szCs w:val="24"/>
        </w:rPr>
        <w:t xml:space="preserve"> </w:t>
      </w:r>
      <w:r w:rsidRPr="005C0551">
        <w:rPr>
          <w:rFonts w:ascii="Lato" w:hAnsi="Lato" w:cs="Tahoma"/>
          <w:sz w:val="24"/>
          <w:szCs w:val="24"/>
        </w:rPr>
        <w:t xml:space="preserve">Le iscrizioni resteranno aperte fino </w:t>
      </w:r>
      <w:r w:rsidR="00AD00F4">
        <w:rPr>
          <w:rFonts w:ascii="Lato" w:hAnsi="Lato" w:cs="Tahoma"/>
          <w:sz w:val="24"/>
          <w:szCs w:val="24"/>
        </w:rPr>
        <w:t>a esaurimento posti.</w:t>
      </w:r>
    </w:p>
    <w:p w14:paraId="39441B03" w14:textId="057413B6" w:rsidR="005C0551" w:rsidRDefault="005C0551" w:rsidP="005C0551">
      <w:pPr>
        <w:spacing w:after="120"/>
        <w:jc w:val="both"/>
        <w:rPr>
          <w:rFonts w:ascii="Lato" w:hAnsi="Lato" w:cs="Tahoma"/>
          <w:sz w:val="24"/>
          <w:szCs w:val="24"/>
        </w:rPr>
      </w:pPr>
      <w:r w:rsidRPr="00FE3600">
        <w:rPr>
          <w:rFonts w:ascii="Lato" w:hAnsi="Lato" w:cs="Tahoma"/>
          <w:b/>
          <w:bCs/>
          <w:sz w:val="24"/>
          <w:szCs w:val="24"/>
        </w:rPr>
        <w:t>Per i docenti</w:t>
      </w:r>
      <w:r>
        <w:rPr>
          <w:rFonts w:ascii="Lato" w:hAnsi="Lato" w:cs="Tahoma"/>
          <w:sz w:val="24"/>
          <w:szCs w:val="24"/>
        </w:rPr>
        <w:t xml:space="preserve"> la partecipazione  prevede l’esonero dal servizio ai sensi della Direttiva 90/2003 e successivamente sarà possibile ricevere l’attestato di partecipazione valido ai fini dell’aggiornamento obbligatorio.</w:t>
      </w:r>
    </w:p>
    <w:p w14:paraId="3D6CF48B" w14:textId="2C1BB51F" w:rsidR="005C0551" w:rsidRDefault="00F63CC4" w:rsidP="001F38C2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L’edizione 2023</w:t>
      </w:r>
      <w:r w:rsidR="005C0551" w:rsidRPr="005C0551">
        <w:rPr>
          <w:rFonts w:ascii="Lato" w:hAnsi="Lato" w:cs="Tahoma"/>
          <w:sz w:val="24"/>
          <w:szCs w:val="24"/>
        </w:rPr>
        <w:t xml:space="preserve"> degli Stati Generali della Scuola Digitale sarà incentrata su </w:t>
      </w:r>
      <w:r w:rsidR="005C0551">
        <w:rPr>
          <w:rFonts w:ascii="Lato" w:hAnsi="Lato" w:cs="Tahoma"/>
          <w:sz w:val="24"/>
          <w:szCs w:val="24"/>
        </w:rPr>
        <w:t>aspetti</w:t>
      </w:r>
      <w:r w:rsidR="005C0551" w:rsidRPr="005C0551">
        <w:rPr>
          <w:rFonts w:ascii="Lato" w:hAnsi="Lato" w:cs="Tahoma"/>
          <w:sz w:val="24"/>
          <w:szCs w:val="24"/>
        </w:rPr>
        <w:t xml:space="preserve"> cruciali che riflettono le sfide e le opportunità del contesto educativo contemporaneo. Tra i temi principali che guideranno l'evento vi sar</w:t>
      </w:r>
      <w:r w:rsidR="001F38C2">
        <w:rPr>
          <w:rFonts w:ascii="Lato" w:hAnsi="Lato" w:cs="Tahoma"/>
          <w:sz w:val="24"/>
          <w:szCs w:val="24"/>
        </w:rPr>
        <w:t xml:space="preserve">à quello </w:t>
      </w:r>
      <w:r w:rsidR="005C0551" w:rsidRPr="001F38C2">
        <w:rPr>
          <w:rFonts w:ascii="Lato" w:hAnsi="Lato" w:cs="Tahoma"/>
          <w:b/>
          <w:bCs/>
          <w:sz w:val="24"/>
          <w:szCs w:val="24"/>
        </w:rPr>
        <w:t>dell'Intelligenza Artificiale</w:t>
      </w:r>
      <w:r w:rsidR="005C0551" w:rsidRPr="001F38C2">
        <w:rPr>
          <w:rFonts w:ascii="Lato" w:hAnsi="Lato" w:cs="Tahoma"/>
          <w:sz w:val="24"/>
          <w:szCs w:val="24"/>
        </w:rPr>
        <w:t xml:space="preserve"> </w:t>
      </w:r>
      <w:r w:rsidR="001F38C2">
        <w:rPr>
          <w:rFonts w:ascii="Lato" w:hAnsi="Lato" w:cs="Tahoma"/>
          <w:sz w:val="24"/>
          <w:szCs w:val="24"/>
        </w:rPr>
        <w:t xml:space="preserve">e il suo impatto </w:t>
      </w:r>
      <w:r w:rsidR="005C0551" w:rsidRPr="001F38C2">
        <w:rPr>
          <w:rFonts w:ascii="Lato" w:hAnsi="Lato" w:cs="Tahoma"/>
          <w:sz w:val="24"/>
          <w:szCs w:val="24"/>
        </w:rPr>
        <w:t>sulla didattica</w:t>
      </w:r>
      <w:r w:rsidR="001F38C2">
        <w:rPr>
          <w:rFonts w:ascii="Lato" w:hAnsi="Lato" w:cs="Tahoma"/>
          <w:sz w:val="24"/>
          <w:szCs w:val="24"/>
        </w:rPr>
        <w:t xml:space="preserve">, </w:t>
      </w:r>
      <w:r w:rsidR="005C0551" w:rsidRPr="00F63CC4">
        <w:rPr>
          <w:rFonts w:ascii="Lato" w:hAnsi="Lato" w:cs="Tahoma"/>
          <w:sz w:val="24"/>
          <w:szCs w:val="24"/>
        </w:rPr>
        <w:t xml:space="preserve">l'importanza di preparare educatori e </w:t>
      </w:r>
      <w:r w:rsidRPr="00F63CC4">
        <w:rPr>
          <w:rFonts w:ascii="Lato" w:hAnsi="Lato" w:cs="Tahoma"/>
          <w:sz w:val="24"/>
          <w:szCs w:val="24"/>
        </w:rPr>
        <w:t>ragazzi/e</w:t>
      </w:r>
      <w:r w:rsidR="005C0551" w:rsidRPr="00F63CC4">
        <w:rPr>
          <w:rFonts w:ascii="Lato" w:hAnsi="Lato" w:cs="Tahoma"/>
          <w:sz w:val="24"/>
          <w:szCs w:val="24"/>
        </w:rPr>
        <w:t xml:space="preserve"> a utilizzar</w:t>
      </w:r>
      <w:r w:rsidR="00FC4003">
        <w:rPr>
          <w:rFonts w:ascii="Lato" w:hAnsi="Lato" w:cs="Tahoma"/>
          <w:sz w:val="24"/>
          <w:szCs w:val="24"/>
        </w:rPr>
        <w:t>la</w:t>
      </w:r>
      <w:r w:rsidR="005C0551" w:rsidRPr="00F63CC4">
        <w:rPr>
          <w:rFonts w:ascii="Lato" w:hAnsi="Lato" w:cs="Tahoma"/>
          <w:sz w:val="24"/>
          <w:szCs w:val="24"/>
        </w:rPr>
        <w:t xml:space="preserve"> in modo etico ed efficace</w:t>
      </w:r>
      <w:r w:rsidR="00E74ED8">
        <w:rPr>
          <w:rFonts w:ascii="Lato" w:hAnsi="Lato" w:cs="Tahoma"/>
          <w:sz w:val="24"/>
          <w:szCs w:val="24"/>
        </w:rPr>
        <w:t>, quale effetto avrà sul futuro del lavoro.</w:t>
      </w:r>
      <w:r w:rsidRPr="00F63CC4">
        <w:rPr>
          <w:rFonts w:ascii="Lato" w:hAnsi="Lato" w:cs="Tahoma"/>
          <w:sz w:val="24"/>
          <w:szCs w:val="24"/>
        </w:rPr>
        <w:t xml:space="preserve"> Il 24 novembre</w:t>
      </w:r>
      <w:r w:rsidR="00E74ED8">
        <w:rPr>
          <w:rFonts w:ascii="Lato" w:hAnsi="Lato" w:cs="Tahoma"/>
          <w:sz w:val="24"/>
          <w:szCs w:val="24"/>
        </w:rPr>
        <w:t xml:space="preserve"> </w:t>
      </w:r>
      <w:r w:rsidRPr="00F63CC4">
        <w:rPr>
          <w:rFonts w:ascii="Lato" w:hAnsi="Lato" w:cs="Tahoma"/>
          <w:sz w:val="24"/>
          <w:szCs w:val="24"/>
        </w:rPr>
        <w:t xml:space="preserve">sarà presentata una ricerca di Impara Digitale in collaborazione con ScuolaZoo e con la partnership </w:t>
      </w:r>
      <w:r w:rsidR="007270B8">
        <w:rPr>
          <w:rFonts w:ascii="Lato" w:hAnsi="Lato" w:cs="Tahoma"/>
          <w:sz w:val="24"/>
          <w:szCs w:val="24"/>
        </w:rPr>
        <w:t>tecnica</w:t>
      </w:r>
      <w:r w:rsidRPr="00F63CC4">
        <w:rPr>
          <w:rFonts w:ascii="Lato" w:hAnsi="Lato" w:cs="Tahoma"/>
          <w:sz w:val="24"/>
          <w:szCs w:val="24"/>
        </w:rPr>
        <w:t xml:space="preserve"> di YouTrend.</w:t>
      </w:r>
      <w:r w:rsidR="001F38C2">
        <w:rPr>
          <w:rFonts w:ascii="Lato" w:hAnsi="Lato" w:cs="Tahoma"/>
          <w:sz w:val="24"/>
          <w:szCs w:val="24"/>
        </w:rPr>
        <w:t xml:space="preserve"> </w:t>
      </w:r>
    </w:p>
    <w:p w14:paraId="3D4E6F4F" w14:textId="35A56C3D" w:rsidR="00E87812" w:rsidRPr="005C0551" w:rsidRDefault="00E74ED8" w:rsidP="006C68F1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Nei due giorni dell’evento si discuterà, inoltre, dei nuovi linguaggi dei giovani e degli effetti delle tecnologie nella comunicazione, di benessere digitale, di competenze e disuguaglianze digitali ponendosi la questione di come garantire un’educazione digitale equa e inclusiva, </w:t>
      </w:r>
      <w:r>
        <w:rPr>
          <w:rFonts w:ascii="Lato" w:hAnsi="Lato" w:cs="Tahoma"/>
          <w:sz w:val="24"/>
          <w:szCs w:val="24"/>
        </w:rPr>
        <w:lastRenderedPageBreak/>
        <w:t xml:space="preserve">passando </w:t>
      </w:r>
      <w:r w:rsidR="006C68F1">
        <w:rPr>
          <w:rFonts w:ascii="Lato" w:hAnsi="Lato" w:cs="Tahoma"/>
          <w:sz w:val="24"/>
          <w:szCs w:val="24"/>
        </w:rPr>
        <w:t xml:space="preserve">dall’abbandono scolastico e dall’uso dei dati per contrastare questo fenomeno, </w:t>
      </w:r>
      <w:r w:rsidR="00C04DDD">
        <w:rPr>
          <w:rFonts w:ascii="Lato" w:hAnsi="Lato" w:cs="Tahoma"/>
          <w:sz w:val="24"/>
          <w:szCs w:val="24"/>
        </w:rPr>
        <w:t xml:space="preserve">per arrivare </w:t>
      </w:r>
      <w:r w:rsidR="006C68F1">
        <w:rPr>
          <w:rFonts w:ascii="Lato" w:hAnsi="Lato" w:cs="Tahoma"/>
          <w:sz w:val="24"/>
          <w:szCs w:val="24"/>
        </w:rPr>
        <w:t>alla cybersecurity.</w:t>
      </w:r>
      <w:r w:rsidR="00D13B7F">
        <w:rPr>
          <w:rFonts w:ascii="Lato" w:hAnsi="Lato" w:cs="Tahoma"/>
          <w:b/>
          <w:bCs/>
          <w:sz w:val="24"/>
          <w:szCs w:val="24"/>
        </w:rPr>
        <w:t xml:space="preserve"> </w:t>
      </w:r>
    </w:p>
    <w:p w14:paraId="73831410" w14:textId="5CEB4865" w:rsidR="009960A9" w:rsidRDefault="009960A9" w:rsidP="009960A9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Con l’obiettivo di promuovere un dibattito costruttivo e </w:t>
      </w:r>
      <w:r w:rsidR="00A73ED6">
        <w:rPr>
          <w:rFonts w:ascii="Lato" w:hAnsi="Lato" w:cs="Tahoma"/>
          <w:sz w:val="24"/>
          <w:szCs w:val="24"/>
        </w:rPr>
        <w:t xml:space="preserve">ispirare </w:t>
      </w:r>
      <w:r>
        <w:rPr>
          <w:rFonts w:ascii="Lato" w:hAnsi="Lato" w:cs="Tahoma"/>
          <w:sz w:val="24"/>
          <w:szCs w:val="24"/>
        </w:rPr>
        <w:t xml:space="preserve">soluzioni innovative sul futuro dell’istruzione, il </w:t>
      </w:r>
      <w:r w:rsidRPr="00A73ED6">
        <w:rPr>
          <w:rFonts w:ascii="Lato" w:hAnsi="Lato" w:cs="Tahoma"/>
          <w:b/>
          <w:bCs/>
          <w:sz w:val="24"/>
          <w:szCs w:val="24"/>
        </w:rPr>
        <w:t>Ministero dell’Istruzione e Merito</w:t>
      </w:r>
      <w:r>
        <w:rPr>
          <w:rFonts w:ascii="Lato" w:hAnsi="Lato" w:cs="Tahoma"/>
          <w:sz w:val="24"/>
          <w:szCs w:val="24"/>
        </w:rPr>
        <w:t xml:space="preserve"> sarà presente</w:t>
      </w:r>
      <w:r w:rsidR="00D13B7F">
        <w:rPr>
          <w:rFonts w:ascii="Lato" w:hAnsi="Lato" w:cs="Tahoma"/>
          <w:sz w:val="24"/>
          <w:szCs w:val="24"/>
        </w:rPr>
        <w:t xml:space="preserve"> oltre che nei panel pubblici, anche</w:t>
      </w:r>
      <w:r>
        <w:rPr>
          <w:rFonts w:ascii="Lato" w:hAnsi="Lato" w:cs="Tahoma"/>
          <w:sz w:val="24"/>
          <w:szCs w:val="24"/>
        </w:rPr>
        <w:t xml:space="preserve"> con una postazione </w:t>
      </w:r>
      <w:r w:rsidR="00FE3600">
        <w:rPr>
          <w:rFonts w:ascii="Lato" w:hAnsi="Lato" w:cs="Tahoma"/>
          <w:sz w:val="24"/>
          <w:szCs w:val="24"/>
        </w:rPr>
        <w:t>per incontrare il pubblico</w:t>
      </w:r>
      <w:r w:rsidR="00D13B7F">
        <w:rPr>
          <w:rFonts w:ascii="Lato" w:hAnsi="Lato" w:cs="Tahoma"/>
          <w:sz w:val="24"/>
          <w:szCs w:val="24"/>
        </w:rPr>
        <w:t xml:space="preserve"> in entrambe le giornate.</w:t>
      </w:r>
    </w:p>
    <w:p w14:paraId="2C6B5366" w14:textId="1B554E8C" w:rsidR="00FE3600" w:rsidRDefault="001C7CFD" w:rsidP="00A73ED6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Due novità</w:t>
      </w:r>
      <w:r w:rsidR="00A73ED6">
        <w:rPr>
          <w:rFonts w:ascii="Lato" w:hAnsi="Lato" w:cs="Tahoma"/>
          <w:sz w:val="24"/>
          <w:szCs w:val="24"/>
        </w:rPr>
        <w:t xml:space="preserve">, infine, </w:t>
      </w:r>
      <w:r>
        <w:rPr>
          <w:rFonts w:ascii="Lato" w:hAnsi="Lato" w:cs="Tahoma"/>
          <w:sz w:val="24"/>
          <w:szCs w:val="24"/>
        </w:rPr>
        <w:t xml:space="preserve">troveranno spazio </w:t>
      </w:r>
      <w:r w:rsidR="00A73ED6">
        <w:rPr>
          <w:rFonts w:ascii="Lato" w:hAnsi="Lato" w:cs="Tahoma"/>
          <w:sz w:val="24"/>
          <w:szCs w:val="24"/>
        </w:rPr>
        <w:t xml:space="preserve">presso lo </w:t>
      </w:r>
      <w:r w:rsidR="006C68F1">
        <w:rPr>
          <w:rFonts w:ascii="Lato" w:hAnsi="Lato" w:cs="Tahoma"/>
          <w:sz w:val="24"/>
          <w:szCs w:val="24"/>
        </w:rPr>
        <w:t>s</w:t>
      </w:r>
      <w:r w:rsidR="00A73ED6">
        <w:rPr>
          <w:rFonts w:ascii="Lato" w:hAnsi="Lato" w:cs="Tahoma"/>
          <w:sz w:val="24"/>
          <w:szCs w:val="24"/>
        </w:rPr>
        <w:t xml:space="preserve">tand di </w:t>
      </w:r>
      <w:r w:rsidR="00A73ED6" w:rsidRPr="006C68F1">
        <w:rPr>
          <w:rFonts w:ascii="Lato" w:hAnsi="Lato" w:cs="Tahoma"/>
          <w:b/>
          <w:bCs/>
          <w:sz w:val="24"/>
          <w:szCs w:val="24"/>
        </w:rPr>
        <w:t>Impara Digitale</w:t>
      </w:r>
      <w:r w:rsidR="00A73ED6">
        <w:rPr>
          <w:rFonts w:ascii="Lato" w:hAnsi="Lato" w:cs="Tahoma"/>
          <w:sz w:val="24"/>
          <w:szCs w:val="24"/>
        </w:rPr>
        <w:t xml:space="preserve"> </w:t>
      </w:r>
      <w:r w:rsidR="00A73ED6" w:rsidRPr="00D13B7F">
        <w:rPr>
          <w:rFonts w:ascii="Lato" w:hAnsi="Lato" w:cs="Tahoma"/>
          <w:sz w:val="24"/>
          <w:szCs w:val="24"/>
        </w:rPr>
        <w:t>(</w:t>
      </w:r>
      <w:r w:rsidR="00D13B7F" w:rsidRPr="00D13B7F">
        <w:rPr>
          <w:rFonts w:ascii="Lato" w:hAnsi="Lato" w:cs="Tahoma"/>
          <w:sz w:val="24"/>
          <w:szCs w:val="24"/>
        </w:rPr>
        <w:t>P7</w:t>
      </w:r>
      <w:r w:rsidR="00A73ED6" w:rsidRPr="00D13B7F">
        <w:rPr>
          <w:rFonts w:ascii="Lato" w:hAnsi="Lato" w:cs="Tahoma"/>
          <w:sz w:val="24"/>
          <w:szCs w:val="24"/>
        </w:rPr>
        <w:t>):</w:t>
      </w:r>
      <w:r w:rsidR="00A73ED6">
        <w:rPr>
          <w:rFonts w:ascii="Lato" w:hAnsi="Lato" w:cs="Tahoma"/>
          <w:sz w:val="24"/>
          <w:szCs w:val="24"/>
        </w:rPr>
        <w:t xml:space="preserve"> </w:t>
      </w:r>
      <w:r w:rsidR="00A73ED6" w:rsidRPr="00A73ED6">
        <w:rPr>
          <w:rFonts w:ascii="Lato" w:hAnsi="Lato" w:cs="Tahoma"/>
          <w:b/>
          <w:bCs/>
          <w:sz w:val="24"/>
          <w:szCs w:val="24"/>
        </w:rPr>
        <w:t>‘L’angolo del libro’</w:t>
      </w:r>
      <w:r w:rsidR="00F63CC4">
        <w:rPr>
          <w:rFonts w:ascii="Lato" w:hAnsi="Lato" w:cs="Tahoma"/>
          <w:b/>
          <w:bCs/>
          <w:sz w:val="24"/>
          <w:szCs w:val="24"/>
        </w:rPr>
        <w:t xml:space="preserve">, </w:t>
      </w:r>
      <w:r w:rsidR="00A73ED6">
        <w:rPr>
          <w:rFonts w:ascii="Lato" w:hAnsi="Lato" w:cs="Tahoma"/>
          <w:sz w:val="24"/>
          <w:szCs w:val="24"/>
        </w:rPr>
        <w:t>una piccola e accogliente libreria dove acquistare i libri dei relatori di questa edizione e ‘</w:t>
      </w:r>
      <w:r w:rsidR="00A73ED6" w:rsidRPr="00A73ED6">
        <w:rPr>
          <w:rFonts w:ascii="Lato" w:hAnsi="Lato" w:cs="Tahoma"/>
          <w:b/>
          <w:bCs/>
          <w:sz w:val="24"/>
          <w:szCs w:val="24"/>
        </w:rPr>
        <w:t>L’angolo degli autori’</w:t>
      </w:r>
      <w:r w:rsidR="00F63CC4">
        <w:rPr>
          <w:rFonts w:ascii="Lato" w:hAnsi="Lato" w:cs="Tahoma"/>
          <w:sz w:val="24"/>
          <w:szCs w:val="24"/>
        </w:rPr>
        <w:t>, d</w:t>
      </w:r>
      <w:r w:rsidR="00A73ED6">
        <w:rPr>
          <w:rFonts w:ascii="Lato" w:hAnsi="Lato" w:cs="Tahoma"/>
          <w:sz w:val="24"/>
          <w:szCs w:val="24"/>
        </w:rPr>
        <w:t xml:space="preserve">edicato al firmacopie. </w:t>
      </w:r>
    </w:p>
    <w:p w14:paraId="4C34507A" w14:textId="62081B90" w:rsidR="00E07119" w:rsidRDefault="00E07119" w:rsidP="00A73ED6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La manifestazione ha il supporto di C2 Group, CampuStore, </w:t>
      </w:r>
      <w:r w:rsidRPr="00C23FFC">
        <w:rPr>
          <w:rFonts w:ascii="Lato" w:hAnsi="Lato" w:cs="Tahoma"/>
          <w:sz w:val="24"/>
          <w:szCs w:val="24"/>
        </w:rPr>
        <w:t xml:space="preserve">Know K., </w:t>
      </w:r>
      <w:r>
        <w:rPr>
          <w:rFonts w:ascii="Lato" w:hAnsi="Lato" w:cs="Tahoma"/>
          <w:sz w:val="24"/>
          <w:szCs w:val="24"/>
        </w:rPr>
        <w:t>Lenovo, MR Digital,</w:t>
      </w:r>
      <w:r w:rsidRPr="00C23FFC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Re</w:t>
      </w:r>
      <w:r w:rsidR="00EA25D5">
        <w:rPr>
          <w:rFonts w:ascii="Lato" w:hAnsi="Lato" w:cs="Tahoma"/>
          <w:sz w:val="24"/>
          <w:szCs w:val="24"/>
        </w:rPr>
        <w:t>k</w:t>
      </w:r>
      <w:r>
        <w:rPr>
          <w:rFonts w:ascii="Lato" w:hAnsi="Lato" w:cs="Tahoma"/>
          <w:sz w:val="24"/>
          <w:szCs w:val="24"/>
        </w:rPr>
        <w:t xml:space="preserve">ordata, </w:t>
      </w:r>
      <w:r w:rsidRPr="00C23FFC">
        <w:rPr>
          <w:rFonts w:ascii="Lato" w:hAnsi="Lato" w:cs="Tahoma"/>
          <w:sz w:val="24"/>
          <w:szCs w:val="24"/>
        </w:rPr>
        <w:t>T.S.A.</w:t>
      </w:r>
      <w:r>
        <w:rPr>
          <w:rFonts w:ascii="Lato" w:hAnsi="Lato" w:cs="Tahoma"/>
          <w:sz w:val="24"/>
          <w:szCs w:val="24"/>
        </w:rPr>
        <w:t xml:space="preserve"> (</w:t>
      </w:r>
      <w:r w:rsidRPr="00C23FFC">
        <w:rPr>
          <w:rFonts w:ascii="Lato" w:hAnsi="Lato" w:cs="Tahoma"/>
          <w:b/>
          <w:bCs/>
          <w:sz w:val="24"/>
          <w:szCs w:val="24"/>
        </w:rPr>
        <w:t>Sponsor Platinum</w:t>
      </w:r>
      <w:r>
        <w:rPr>
          <w:rFonts w:ascii="Lato" w:hAnsi="Lato" w:cs="Tahoma"/>
          <w:b/>
          <w:bCs/>
          <w:sz w:val="24"/>
          <w:szCs w:val="24"/>
        </w:rPr>
        <w:t xml:space="preserve">) </w:t>
      </w:r>
      <w:r w:rsidRPr="00D54C5E">
        <w:rPr>
          <w:rFonts w:ascii="Lato" w:hAnsi="Lato" w:cs="Tahoma"/>
          <w:sz w:val="24"/>
          <w:szCs w:val="24"/>
        </w:rPr>
        <w:t xml:space="preserve">e di </w:t>
      </w:r>
      <w:r>
        <w:rPr>
          <w:rFonts w:ascii="Lato" w:hAnsi="Lato" w:cs="Tahoma"/>
          <w:sz w:val="24"/>
          <w:szCs w:val="24"/>
        </w:rPr>
        <w:t>Acer, Epson, Google for Education, Microtech (</w:t>
      </w:r>
      <w:r w:rsidRPr="00EA25AF">
        <w:rPr>
          <w:rFonts w:ascii="Lato" w:hAnsi="Lato" w:cs="Tahoma"/>
          <w:b/>
          <w:bCs/>
          <w:sz w:val="24"/>
          <w:szCs w:val="24"/>
        </w:rPr>
        <w:t>Sponsor Gold</w:t>
      </w:r>
      <w:r>
        <w:rPr>
          <w:rFonts w:ascii="Lato" w:hAnsi="Lato" w:cs="Tahoma"/>
          <w:b/>
          <w:bCs/>
          <w:sz w:val="24"/>
          <w:szCs w:val="24"/>
        </w:rPr>
        <w:t>)</w:t>
      </w:r>
      <w:r>
        <w:rPr>
          <w:rFonts w:ascii="Lato" w:hAnsi="Lato" w:cs="Tahoma"/>
          <w:sz w:val="24"/>
          <w:szCs w:val="24"/>
        </w:rPr>
        <w:t>.</w:t>
      </w:r>
    </w:p>
    <w:p w14:paraId="22659D29" w14:textId="77777777" w:rsidR="00FE3600" w:rsidRDefault="00FE3600" w:rsidP="00FE3600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437C73">
        <w:rPr>
          <w:rFonts w:ascii="Lato" w:hAnsi="Lato" w:cs="Tahoma"/>
          <w:sz w:val="24"/>
          <w:szCs w:val="24"/>
        </w:rPr>
        <w:t>Stati Generali della Scuola Digitale</w:t>
      </w:r>
      <w:r>
        <w:rPr>
          <w:rFonts w:ascii="Lato" w:hAnsi="Lato" w:cs="Tahoma"/>
          <w:sz w:val="24"/>
          <w:szCs w:val="24"/>
        </w:rPr>
        <w:t xml:space="preserve"> è organizzato dal </w:t>
      </w:r>
      <w:r w:rsidRPr="00E4074D">
        <w:rPr>
          <w:rFonts w:ascii="Lato" w:hAnsi="Lato" w:cs="Tahoma"/>
          <w:b/>
          <w:bCs/>
          <w:sz w:val="24"/>
          <w:szCs w:val="24"/>
        </w:rPr>
        <w:t>Comune di Bergamo</w:t>
      </w:r>
      <w:r>
        <w:rPr>
          <w:rFonts w:ascii="Lato" w:hAnsi="Lato" w:cs="Tahoma"/>
          <w:b/>
          <w:bCs/>
          <w:sz w:val="24"/>
          <w:szCs w:val="24"/>
        </w:rPr>
        <w:t xml:space="preserve"> </w:t>
      </w:r>
      <w:r w:rsidRPr="004B08AD">
        <w:rPr>
          <w:rFonts w:ascii="Lato" w:hAnsi="Lato" w:cs="Tahoma"/>
          <w:sz w:val="24"/>
          <w:szCs w:val="24"/>
        </w:rPr>
        <w:t>e</w:t>
      </w:r>
      <w:r w:rsidRPr="00BE084A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dall’</w:t>
      </w:r>
      <w:r w:rsidRPr="00BE084A">
        <w:rPr>
          <w:rFonts w:ascii="Lato" w:hAnsi="Lato" w:cs="Tahoma"/>
          <w:sz w:val="24"/>
          <w:szCs w:val="24"/>
        </w:rPr>
        <w:t>Associazione Impara Digitale</w:t>
      </w:r>
      <w:r>
        <w:rPr>
          <w:rFonts w:ascii="Lato" w:hAnsi="Lato" w:cs="Tahoma"/>
          <w:sz w:val="24"/>
          <w:szCs w:val="24"/>
        </w:rPr>
        <w:t xml:space="preserve">, in collaborazione con </w:t>
      </w:r>
      <w:r w:rsidRPr="00B1505C">
        <w:rPr>
          <w:rFonts w:ascii="Lato" w:hAnsi="Lato" w:cs="Tahoma"/>
          <w:sz w:val="24"/>
          <w:szCs w:val="24"/>
        </w:rPr>
        <w:t xml:space="preserve">la </w:t>
      </w:r>
      <w:r w:rsidRPr="00B1505C">
        <w:rPr>
          <w:rFonts w:ascii="Lato" w:hAnsi="Lato" w:cs="Tahoma"/>
          <w:b/>
          <w:bCs/>
          <w:sz w:val="24"/>
          <w:szCs w:val="24"/>
        </w:rPr>
        <w:t xml:space="preserve">Direzione Generale </w:t>
      </w:r>
      <w:r w:rsidRPr="004949F1">
        <w:rPr>
          <w:rFonts w:ascii="Lato" w:hAnsi="Lato" w:cs="Tahoma"/>
          <w:b/>
          <w:bCs/>
          <w:sz w:val="24"/>
          <w:szCs w:val="24"/>
        </w:rPr>
        <w:t>per i fondi strutturali per l’istruzione, l’edilizia scolastica e la scuola digitale</w:t>
      </w:r>
      <w:r w:rsidRPr="004949F1">
        <w:t xml:space="preserve"> </w:t>
      </w:r>
      <w:r w:rsidRPr="00B1505C">
        <w:rPr>
          <w:rFonts w:ascii="Lato" w:hAnsi="Lato" w:cs="Tahoma"/>
          <w:b/>
          <w:bCs/>
          <w:sz w:val="24"/>
          <w:szCs w:val="24"/>
        </w:rPr>
        <w:t>del</w:t>
      </w:r>
      <w:r>
        <w:rPr>
          <w:rFonts w:eastAsia="Times New Roman"/>
        </w:rPr>
        <w:t xml:space="preserve"> </w:t>
      </w:r>
      <w:r w:rsidRPr="00437C73">
        <w:rPr>
          <w:rFonts w:ascii="Lato" w:hAnsi="Lato" w:cs="Tahoma"/>
          <w:b/>
          <w:bCs/>
          <w:sz w:val="24"/>
          <w:szCs w:val="24"/>
        </w:rPr>
        <w:t>Ministero dell’Istruzione e Merito</w:t>
      </w:r>
      <w:r>
        <w:rPr>
          <w:rFonts w:ascii="Lato" w:hAnsi="Lato" w:cs="Tahoma"/>
          <w:b/>
          <w:bCs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grazie al </w:t>
      </w:r>
      <w:r w:rsidRPr="00437C73">
        <w:rPr>
          <w:rFonts w:ascii="Lato" w:hAnsi="Lato" w:cs="Tahoma"/>
          <w:b/>
          <w:bCs/>
          <w:sz w:val="24"/>
          <w:szCs w:val="24"/>
        </w:rPr>
        <w:t>Protocollo d’</w:t>
      </w:r>
      <w:r>
        <w:rPr>
          <w:rFonts w:ascii="Lato" w:hAnsi="Lato" w:cs="Tahoma"/>
          <w:b/>
          <w:bCs/>
          <w:sz w:val="24"/>
          <w:szCs w:val="24"/>
        </w:rPr>
        <w:t>I</w:t>
      </w:r>
      <w:r w:rsidRPr="00437C73">
        <w:rPr>
          <w:rFonts w:ascii="Lato" w:hAnsi="Lato" w:cs="Tahoma"/>
          <w:b/>
          <w:bCs/>
          <w:sz w:val="24"/>
          <w:szCs w:val="24"/>
        </w:rPr>
        <w:t>ntesa</w:t>
      </w:r>
      <w:r>
        <w:rPr>
          <w:rFonts w:ascii="Lato" w:hAnsi="Lato" w:cs="Tahoma"/>
          <w:sz w:val="24"/>
          <w:szCs w:val="24"/>
        </w:rPr>
        <w:t xml:space="preserve"> siglato con l’Associazione Impara Digitale. </w:t>
      </w:r>
    </w:p>
    <w:p w14:paraId="2F4AE844" w14:textId="77777777" w:rsidR="00FE3600" w:rsidRDefault="00FE3600" w:rsidP="00FE3600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L’iniziativa aderisce a </w:t>
      </w:r>
      <w:r w:rsidRPr="00D54C5E">
        <w:rPr>
          <w:rFonts w:ascii="Lato" w:hAnsi="Lato" w:cs="Tahoma"/>
          <w:b/>
          <w:bCs/>
          <w:sz w:val="24"/>
          <w:szCs w:val="24"/>
        </w:rPr>
        <w:t>Repubblica Digitale</w:t>
      </w:r>
      <w:r>
        <w:rPr>
          <w:rFonts w:ascii="Lato" w:hAnsi="Lato" w:cs="Tahoma"/>
          <w:sz w:val="24"/>
          <w:szCs w:val="24"/>
        </w:rPr>
        <w:t>.</w:t>
      </w:r>
    </w:p>
    <w:p w14:paraId="38BD2568" w14:textId="21A11AD4" w:rsidR="00DA12B9" w:rsidRDefault="00F63CC4" w:rsidP="00F63CC4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Per ulteriori informazioni e per registrarsi all’evento, visitare il sito </w:t>
      </w:r>
      <w:hyperlink r:id="rId10" w:history="1">
        <w:r w:rsidRPr="00490C8B">
          <w:rPr>
            <w:rStyle w:val="Collegamentoipertestuale"/>
            <w:rFonts w:ascii="Lato" w:hAnsi="Lato" w:cs="Tahoma"/>
            <w:sz w:val="24"/>
            <w:szCs w:val="24"/>
          </w:rPr>
          <w:t>https://www.statigeneraliscuoladigitale.it/</w:t>
        </w:r>
      </w:hyperlink>
      <w:r>
        <w:rPr>
          <w:rFonts w:ascii="Lato" w:hAnsi="Lato" w:cs="Tahoma"/>
          <w:sz w:val="24"/>
          <w:szCs w:val="24"/>
        </w:rPr>
        <w:t>.</w:t>
      </w:r>
    </w:p>
    <w:p w14:paraId="46BD9484" w14:textId="77777777" w:rsidR="00DA12B9" w:rsidRDefault="00DA12B9" w:rsidP="00DA12B9">
      <w:pPr>
        <w:spacing w:line="276" w:lineRule="auto"/>
        <w:jc w:val="both"/>
        <w:rPr>
          <w:rFonts w:ascii="Lato" w:hAnsi="Lato" w:cs="Tahoma"/>
          <w:sz w:val="24"/>
          <w:szCs w:val="24"/>
        </w:rPr>
      </w:pPr>
    </w:p>
    <w:p w14:paraId="234CBD5C" w14:textId="77777777" w:rsidR="00D54C5E" w:rsidRDefault="00D54C5E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37FDFE96" w14:textId="77777777" w:rsidR="00FC4003" w:rsidRDefault="00FC4003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3181EA40" w14:textId="77777777" w:rsidR="00FC4003" w:rsidRDefault="00FC4003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2602280E" w14:textId="77777777" w:rsidR="00FC4003" w:rsidRDefault="00FC4003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6BFDA7B6" w14:textId="77777777" w:rsidR="00FC4003" w:rsidRDefault="00FC4003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08702E48" w14:textId="77777777" w:rsidR="00C04DDD" w:rsidRDefault="00C04DDD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321AACF9" w14:textId="77777777" w:rsidR="00C04DDD" w:rsidRDefault="00C04DDD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17D1684C" w14:textId="77777777" w:rsidR="00FC4003" w:rsidRDefault="00FC4003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439557C1" w14:textId="210A155E" w:rsidR="008515C0" w:rsidRPr="008515C0" w:rsidRDefault="006F6663" w:rsidP="00D54C5E">
      <w:pPr>
        <w:spacing w:after="0" w:line="240" w:lineRule="auto"/>
        <w:jc w:val="both"/>
        <w:rPr>
          <w:rFonts w:ascii="Lato" w:hAnsi="Lato" w:cs="Tahoma"/>
          <w:b/>
          <w:bCs/>
          <w:sz w:val="18"/>
          <w:szCs w:val="18"/>
        </w:rPr>
      </w:pPr>
      <w:r>
        <w:rPr>
          <w:rFonts w:ascii="Lato" w:hAnsi="Lato" w:cs="Tahoma"/>
          <w:b/>
          <w:bCs/>
          <w:sz w:val="18"/>
          <w:szCs w:val="18"/>
        </w:rPr>
        <w:t xml:space="preserve">Contatti per </w:t>
      </w:r>
      <w:r w:rsidR="008515C0" w:rsidRPr="008515C0">
        <w:rPr>
          <w:rFonts w:ascii="Lato" w:hAnsi="Lato" w:cs="Tahoma"/>
          <w:b/>
          <w:bCs/>
          <w:sz w:val="18"/>
          <w:szCs w:val="18"/>
        </w:rPr>
        <w:t>i Media</w:t>
      </w:r>
    </w:p>
    <w:p w14:paraId="67829D86" w14:textId="3A638923" w:rsidR="008515C0" w:rsidRDefault="008515C0" w:rsidP="00D54C5E">
      <w:pPr>
        <w:spacing w:after="0" w:line="240" w:lineRule="auto"/>
        <w:jc w:val="both"/>
        <w:rPr>
          <w:rFonts w:ascii="Lato" w:hAnsi="Lato" w:cs="Tahoma"/>
          <w:sz w:val="18"/>
          <w:szCs w:val="18"/>
        </w:rPr>
      </w:pPr>
      <w:r w:rsidRPr="008515C0">
        <w:rPr>
          <w:rFonts w:ascii="Lato" w:hAnsi="Lato" w:cs="Tahoma"/>
          <w:sz w:val="18"/>
          <w:szCs w:val="18"/>
        </w:rPr>
        <w:t>Imageware –</w:t>
      </w:r>
      <w:r w:rsidR="006F6663">
        <w:rPr>
          <w:rFonts w:ascii="Lato" w:hAnsi="Lato" w:cs="Tahoma"/>
          <w:sz w:val="18"/>
          <w:szCs w:val="18"/>
        </w:rPr>
        <w:t xml:space="preserve"> Stefania Trazzi, Alessandra Pigoni </w:t>
      </w:r>
      <w:hyperlink r:id="rId11" w:history="1">
        <w:r w:rsidR="006F6663">
          <w:rPr>
            <w:rStyle w:val="Collegamentoipertestuale"/>
          </w:rPr>
          <w:t>StatiGeneraliScuola@Imageware.it</w:t>
        </w:r>
      </w:hyperlink>
    </w:p>
    <w:p w14:paraId="2807A0D4" w14:textId="686B66AA" w:rsidR="004B129D" w:rsidRDefault="006F6663" w:rsidP="00D54C5E">
      <w:pPr>
        <w:spacing w:after="0" w:line="240" w:lineRule="auto"/>
        <w:jc w:val="both"/>
        <w:rPr>
          <w:rStyle w:val="Collegamentoipertestuale"/>
          <w:rFonts w:eastAsia="Times New Roman"/>
        </w:rPr>
      </w:pPr>
      <w:r>
        <w:rPr>
          <w:rFonts w:ascii="Lato" w:hAnsi="Lato" w:cs="Tahoma"/>
          <w:sz w:val="18"/>
          <w:szCs w:val="18"/>
        </w:rPr>
        <w:t xml:space="preserve">Associazione Impara Digitale – </w:t>
      </w:r>
      <w:hyperlink r:id="rId12" w:history="1">
        <w:r w:rsidR="002B0666">
          <w:rPr>
            <w:rStyle w:val="Collegamentoipertestuale"/>
            <w:rFonts w:eastAsia="Times New Roman"/>
          </w:rPr>
          <w:t>press@statigeneraliscuoladigitale.it</w:t>
        </w:r>
      </w:hyperlink>
    </w:p>
    <w:sectPr w:rsidR="004B129D" w:rsidSect="00DA3B1F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E2330" w14:textId="77777777" w:rsidR="00DF070F" w:rsidRDefault="00DF070F" w:rsidP="008E06EF">
      <w:pPr>
        <w:spacing w:after="0" w:line="240" w:lineRule="auto"/>
      </w:pPr>
      <w:r>
        <w:separator/>
      </w:r>
    </w:p>
  </w:endnote>
  <w:endnote w:type="continuationSeparator" w:id="0">
    <w:p w14:paraId="10C0BF0C" w14:textId="77777777" w:rsidR="00DF070F" w:rsidRDefault="00DF070F" w:rsidP="008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13349" w14:textId="77777777" w:rsidR="00DF070F" w:rsidRDefault="00DF070F" w:rsidP="008E06EF">
      <w:pPr>
        <w:spacing w:after="0" w:line="240" w:lineRule="auto"/>
      </w:pPr>
      <w:r>
        <w:separator/>
      </w:r>
    </w:p>
  </w:footnote>
  <w:footnote w:type="continuationSeparator" w:id="0">
    <w:p w14:paraId="75F1D345" w14:textId="77777777" w:rsidR="00DF070F" w:rsidRDefault="00DF070F" w:rsidP="008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1884" w14:textId="69588950" w:rsidR="008E06EF" w:rsidRDefault="00A97B6A" w:rsidP="007C0296">
    <w:pPr>
      <w:pStyle w:val="Intestazione"/>
      <w:jc w:val="center"/>
    </w:pPr>
    <w:r>
      <w:t xml:space="preserve"> </w:t>
    </w:r>
    <w:r>
      <w:rPr>
        <w:noProof/>
      </w:rPr>
      <w:drawing>
        <wp:inline distT="0" distB="0" distL="0" distR="0" wp14:anchorId="671DE2A5" wp14:editId="5675DEA1">
          <wp:extent cx="1272845" cy="1272845"/>
          <wp:effectExtent l="0" t="0" r="3810" b="3810"/>
          <wp:docPr id="21787339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87339" name="Immagine 1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627" cy="129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6E044" w14:textId="77777777" w:rsidR="007C0296" w:rsidRDefault="007C0296" w:rsidP="007C0296">
    <w:pPr>
      <w:pStyle w:val="Intestazione"/>
      <w:jc w:val="center"/>
    </w:pPr>
  </w:p>
  <w:p w14:paraId="32A22C7F" w14:textId="23ACF848" w:rsidR="007C0296" w:rsidRPr="007C0296" w:rsidRDefault="007C0296" w:rsidP="007C0296">
    <w:pPr>
      <w:pStyle w:val="Intestazione"/>
      <w:jc w:val="center"/>
      <w:rPr>
        <w:rFonts w:ascii="Lato" w:hAnsi="Lato"/>
        <w:b/>
        <w:bCs/>
      </w:rPr>
    </w:pPr>
    <w:r w:rsidRPr="007C0296">
      <w:rPr>
        <w:rFonts w:ascii="Lato" w:hAnsi="Lato"/>
        <w:b/>
        <w:bCs/>
      </w:rPr>
      <w:tab/>
    </w:r>
    <w:r w:rsidRPr="007C0296">
      <w:rPr>
        <w:rFonts w:ascii="Lato" w:hAnsi="Lato"/>
        <w:b/>
        <w:bCs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10C"/>
    <w:multiLevelType w:val="multilevel"/>
    <w:tmpl w:val="8ADA3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266C0"/>
    <w:multiLevelType w:val="multilevel"/>
    <w:tmpl w:val="25F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70278"/>
    <w:multiLevelType w:val="multilevel"/>
    <w:tmpl w:val="CFAA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F094E"/>
    <w:multiLevelType w:val="multilevel"/>
    <w:tmpl w:val="5BB8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B79CD"/>
    <w:multiLevelType w:val="hybridMultilevel"/>
    <w:tmpl w:val="F4980AA4"/>
    <w:lvl w:ilvl="0" w:tplc="7E24A8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D1A01"/>
    <w:multiLevelType w:val="multilevel"/>
    <w:tmpl w:val="A60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586B11"/>
    <w:multiLevelType w:val="multilevel"/>
    <w:tmpl w:val="7670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6E0300"/>
    <w:multiLevelType w:val="hybridMultilevel"/>
    <w:tmpl w:val="1A3A92D2"/>
    <w:lvl w:ilvl="0" w:tplc="F43C33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D2A3D"/>
    <w:multiLevelType w:val="hybridMultilevel"/>
    <w:tmpl w:val="96968970"/>
    <w:numStyleLink w:val="Stileimportato7"/>
  </w:abstractNum>
  <w:abstractNum w:abstractNumId="9" w15:restartNumberingAfterBreak="0">
    <w:nsid w:val="2B307E6D"/>
    <w:multiLevelType w:val="multilevel"/>
    <w:tmpl w:val="C2CE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B61B4"/>
    <w:multiLevelType w:val="multilevel"/>
    <w:tmpl w:val="1A2A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76622"/>
    <w:multiLevelType w:val="multilevel"/>
    <w:tmpl w:val="CB0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F32B4E"/>
    <w:multiLevelType w:val="multilevel"/>
    <w:tmpl w:val="F3AC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4F051A"/>
    <w:multiLevelType w:val="multilevel"/>
    <w:tmpl w:val="DD6A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AF21F2"/>
    <w:multiLevelType w:val="multilevel"/>
    <w:tmpl w:val="EC26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843586"/>
    <w:multiLevelType w:val="multilevel"/>
    <w:tmpl w:val="10F0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614247"/>
    <w:multiLevelType w:val="multilevel"/>
    <w:tmpl w:val="B16A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B32149"/>
    <w:multiLevelType w:val="multilevel"/>
    <w:tmpl w:val="342A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6D1F0E"/>
    <w:multiLevelType w:val="multilevel"/>
    <w:tmpl w:val="0CD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0564DE"/>
    <w:multiLevelType w:val="multilevel"/>
    <w:tmpl w:val="C01A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B249E1"/>
    <w:multiLevelType w:val="multilevel"/>
    <w:tmpl w:val="F71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A92AE2"/>
    <w:multiLevelType w:val="multilevel"/>
    <w:tmpl w:val="C12E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557075"/>
    <w:multiLevelType w:val="multilevel"/>
    <w:tmpl w:val="229E8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894AA5"/>
    <w:multiLevelType w:val="multilevel"/>
    <w:tmpl w:val="A40E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3662AA"/>
    <w:multiLevelType w:val="multilevel"/>
    <w:tmpl w:val="DF30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5C5E49"/>
    <w:multiLevelType w:val="hybridMultilevel"/>
    <w:tmpl w:val="F41EBE5A"/>
    <w:lvl w:ilvl="0" w:tplc="B818F858">
      <w:numFmt w:val="bullet"/>
      <w:lvlText w:val="-"/>
      <w:lvlJc w:val="left"/>
      <w:pPr>
        <w:ind w:left="360" w:hanging="360"/>
      </w:pPr>
      <w:rPr>
        <w:rFonts w:ascii="Lato" w:eastAsiaTheme="minorHAnsi" w:hAnsi="Lato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C01912"/>
    <w:multiLevelType w:val="multilevel"/>
    <w:tmpl w:val="142E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57550E"/>
    <w:multiLevelType w:val="hybridMultilevel"/>
    <w:tmpl w:val="96968970"/>
    <w:styleLink w:val="Stileimportato7"/>
    <w:lvl w:ilvl="0" w:tplc="F35CBCFA">
      <w:start w:val="1"/>
      <w:numFmt w:val="bullet"/>
      <w:lvlText w:val="▪"/>
      <w:lvlJc w:val="left"/>
      <w:pPr>
        <w:ind w:left="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743C72">
      <w:start w:val="1"/>
      <w:numFmt w:val="bullet"/>
      <w:lvlText w:val="□"/>
      <w:lvlJc w:val="left"/>
      <w:pPr>
        <w:ind w:left="1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687184">
      <w:start w:val="1"/>
      <w:numFmt w:val="bullet"/>
      <w:lvlText w:val="▪"/>
      <w:lvlJc w:val="left"/>
      <w:pPr>
        <w:ind w:left="2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04CF82">
      <w:start w:val="1"/>
      <w:numFmt w:val="bullet"/>
      <w:lvlText w:val="•"/>
      <w:lvlJc w:val="left"/>
      <w:pPr>
        <w:ind w:left="2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68EAB4">
      <w:start w:val="1"/>
      <w:numFmt w:val="bullet"/>
      <w:lvlText w:val="□"/>
      <w:lvlJc w:val="left"/>
      <w:pPr>
        <w:ind w:left="3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6CAFC2">
      <w:start w:val="1"/>
      <w:numFmt w:val="bullet"/>
      <w:lvlText w:val="▪"/>
      <w:lvlJc w:val="left"/>
      <w:pPr>
        <w:ind w:left="4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EACCB6C">
      <w:start w:val="1"/>
      <w:numFmt w:val="bullet"/>
      <w:lvlText w:val="•"/>
      <w:lvlJc w:val="left"/>
      <w:pPr>
        <w:ind w:left="5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B0559A">
      <w:start w:val="1"/>
      <w:numFmt w:val="bullet"/>
      <w:lvlText w:val="□"/>
      <w:lvlJc w:val="left"/>
      <w:pPr>
        <w:ind w:left="5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6EE2F8">
      <w:start w:val="1"/>
      <w:numFmt w:val="bullet"/>
      <w:lvlText w:val="▪"/>
      <w:lvlJc w:val="left"/>
      <w:pPr>
        <w:ind w:left="64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29390593">
    <w:abstractNumId w:val="26"/>
  </w:num>
  <w:num w:numId="2" w16cid:durableId="1920287809">
    <w:abstractNumId w:val="14"/>
  </w:num>
  <w:num w:numId="3" w16cid:durableId="654921151">
    <w:abstractNumId w:val="3"/>
  </w:num>
  <w:num w:numId="4" w16cid:durableId="176964444">
    <w:abstractNumId w:val="6"/>
  </w:num>
  <w:num w:numId="5" w16cid:durableId="992637214">
    <w:abstractNumId w:val="27"/>
  </w:num>
  <w:num w:numId="6" w16cid:durableId="1589072800">
    <w:abstractNumId w:val="8"/>
  </w:num>
  <w:num w:numId="7" w16cid:durableId="606692623">
    <w:abstractNumId w:val="8"/>
    <w:lvlOverride w:ilvl="0">
      <w:lvl w:ilvl="0" w:tplc="1C5A1BE2">
        <w:start w:val="1"/>
        <w:numFmt w:val="bullet"/>
        <w:lvlText w:val="▪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28243E">
        <w:start w:val="1"/>
        <w:numFmt w:val="bullet"/>
        <w:lvlText w:val="□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BCF9DC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26BC90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8CAA1A">
        <w:start w:val="1"/>
        <w:numFmt w:val="bullet"/>
        <w:lvlText w:val="□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2A586A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8C5CF0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DE0963A">
        <w:start w:val="1"/>
        <w:numFmt w:val="bullet"/>
        <w:lvlText w:val="□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9025FAC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332561212">
    <w:abstractNumId w:val="8"/>
    <w:lvlOverride w:ilvl="0">
      <w:lvl w:ilvl="0" w:tplc="1C5A1BE2">
        <w:start w:val="1"/>
        <w:numFmt w:val="bullet"/>
        <w:lvlText w:val="▪"/>
        <w:lvlJc w:val="left"/>
        <w:pPr>
          <w:ind w:left="10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28243E">
        <w:start w:val="1"/>
        <w:numFmt w:val="bullet"/>
        <w:lvlText w:val="□"/>
        <w:lvlJc w:val="left"/>
        <w:pPr>
          <w:ind w:left="18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BCF9DC">
        <w:start w:val="1"/>
        <w:numFmt w:val="bullet"/>
        <w:lvlText w:val="▪"/>
        <w:lvlJc w:val="left"/>
        <w:pPr>
          <w:ind w:left="25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26BC90">
        <w:start w:val="1"/>
        <w:numFmt w:val="bullet"/>
        <w:lvlText w:val="•"/>
        <w:lvlJc w:val="left"/>
        <w:pPr>
          <w:ind w:left="32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8CAA1A">
        <w:start w:val="1"/>
        <w:numFmt w:val="bullet"/>
        <w:lvlText w:val="□"/>
        <w:lvlJc w:val="left"/>
        <w:pPr>
          <w:ind w:left="396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2A586A">
        <w:start w:val="1"/>
        <w:numFmt w:val="bullet"/>
        <w:lvlText w:val="▪"/>
        <w:lvlJc w:val="left"/>
        <w:pPr>
          <w:ind w:left="46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8C5CF0">
        <w:start w:val="1"/>
        <w:numFmt w:val="bullet"/>
        <w:lvlText w:val="•"/>
        <w:lvlJc w:val="left"/>
        <w:pPr>
          <w:ind w:left="54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DE0963A">
        <w:start w:val="1"/>
        <w:numFmt w:val="bullet"/>
        <w:lvlText w:val="□"/>
        <w:lvlJc w:val="left"/>
        <w:pPr>
          <w:ind w:left="61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9025FAC">
        <w:start w:val="1"/>
        <w:numFmt w:val="bullet"/>
        <w:lvlText w:val="▪"/>
        <w:lvlJc w:val="left"/>
        <w:pPr>
          <w:ind w:left="68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582299379">
    <w:abstractNumId w:val="4"/>
  </w:num>
  <w:num w:numId="10" w16cid:durableId="1019740300">
    <w:abstractNumId w:val="8"/>
    <w:lvlOverride w:ilvl="0">
      <w:lvl w:ilvl="0" w:tplc="1C5A1BE2">
        <w:start w:val="1"/>
        <w:numFmt w:val="bullet"/>
        <w:lvlText w:val="▪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28243E">
        <w:start w:val="1"/>
        <w:numFmt w:val="bullet"/>
        <w:lvlText w:val="□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BCF9DC">
        <w:start w:val="1"/>
        <w:numFmt w:val="bullet"/>
        <w:lvlText w:val="▪"/>
        <w:lvlJc w:val="left"/>
        <w:pPr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26BC90">
        <w:start w:val="1"/>
        <w:numFmt w:val="bullet"/>
        <w:lvlText w:val="•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8CAA1A">
        <w:start w:val="1"/>
        <w:numFmt w:val="bullet"/>
        <w:lvlText w:val="□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2A586A">
        <w:start w:val="1"/>
        <w:numFmt w:val="bullet"/>
        <w:lvlText w:val="▪"/>
        <w:lvlJc w:val="left"/>
        <w:pPr>
          <w:ind w:left="46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8C5CF0">
        <w:start w:val="1"/>
        <w:numFmt w:val="bullet"/>
        <w:lvlText w:val="•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DE0963A">
        <w:start w:val="1"/>
        <w:numFmt w:val="bullet"/>
        <w:lvlText w:val="□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9025FAC">
        <w:start w:val="1"/>
        <w:numFmt w:val="bullet"/>
        <w:lvlText w:val="▪"/>
        <w:lvlJc w:val="left"/>
        <w:pPr>
          <w:ind w:left="68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25795766">
    <w:abstractNumId w:val="2"/>
  </w:num>
  <w:num w:numId="12" w16cid:durableId="473372983">
    <w:abstractNumId w:val="11"/>
  </w:num>
  <w:num w:numId="13" w16cid:durableId="71633733">
    <w:abstractNumId w:val="24"/>
  </w:num>
  <w:num w:numId="14" w16cid:durableId="1730764792">
    <w:abstractNumId w:val="9"/>
  </w:num>
  <w:num w:numId="15" w16cid:durableId="2047756187">
    <w:abstractNumId w:val="1"/>
  </w:num>
  <w:num w:numId="16" w16cid:durableId="1557619426">
    <w:abstractNumId w:val="13"/>
  </w:num>
  <w:num w:numId="17" w16cid:durableId="338777328">
    <w:abstractNumId w:val="17"/>
  </w:num>
  <w:num w:numId="18" w16cid:durableId="970205450">
    <w:abstractNumId w:val="18"/>
  </w:num>
  <w:num w:numId="19" w16cid:durableId="1289697669">
    <w:abstractNumId w:val="21"/>
  </w:num>
  <w:num w:numId="20" w16cid:durableId="382407991">
    <w:abstractNumId w:val="20"/>
  </w:num>
  <w:num w:numId="21" w16cid:durableId="60716753">
    <w:abstractNumId w:val="23"/>
  </w:num>
  <w:num w:numId="22" w16cid:durableId="654530363">
    <w:abstractNumId w:val="5"/>
  </w:num>
  <w:num w:numId="23" w16cid:durableId="2083872712">
    <w:abstractNumId w:val="19"/>
  </w:num>
  <w:num w:numId="24" w16cid:durableId="562759525">
    <w:abstractNumId w:val="16"/>
  </w:num>
  <w:num w:numId="25" w16cid:durableId="1657341670">
    <w:abstractNumId w:val="15"/>
  </w:num>
  <w:num w:numId="26" w16cid:durableId="1303340424">
    <w:abstractNumId w:val="10"/>
  </w:num>
  <w:num w:numId="27" w16cid:durableId="415902985">
    <w:abstractNumId w:val="7"/>
  </w:num>
  <w:num w:numId="28" w16cid:durableId="255015960">
    <w:abstractNumId w:val="0"/>
  </w:num>
  <w:num w:numId="29" w16cid:durableId="1022515319">
    <w:abstractNumId w:val="12"/>
  </w:num>
  <w:num w:numId="30" w16cid:durableId="1559705705">
    <w:abstractNumId w:val="22"/>
  </w:num>
  <w:num w:numId="31" w16cid:durableId="16550667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EF"/>
    <w:rsid w:val="00001A85"/>
    <w:rsid w:val="000035A7"/>
    <w:rsid w:val="00007FE7"/>
    <w:rsid w:val="00010231"/>
    <w:rsid w:val="0002345E"/>
    <w:rsid w:val="0003528C"/>
    <w:rsid w:val="00047CF9"/>
    <w:rsid w:val="00056115"/>
    <w:rsid w:val="000705B8"/>
    <w:rsid w:val="00072481"/>
    <w:rsid w:val="00080A2E"/>
    <w:rsid w:val="00082248"/>
    <w:rsid w:val="00084706"/>
    <w:rsid w:val="00087A02"/>
    <w:rsid w:val="00087D54"/>
    <w:rsid w:val="00092A3A"/>
    <w:rsid w:val="00096BD3"/>
    <w:rsid w:val="00097CB3"/>
    <w:rsid w:val="000A4F90"/>
    <w:rsid w:val="000C1CD3"/>
    <w:rsid w:val="000C7DEC"/>
    <w:rsid w:val="000D05AB"/>
    <w:rsid w:val="000D60B8"/>
    <w:rsid w:val="000E0D37"/>
    <w:rsid w:val="000E55EF"/>
    <w:rsid w:val="000E7320"/>
    <w:rsid w:val="000E788D"/>
    <w:rsid w:val="000F15FF"/>
    <w:rsid w:val="001017B5"/>
    <w:rsid w:val="001038A7"/>
    <w:rsid w:val="0012123F"/>
    <w:rsid w:val="00141421"/>
    <w:rsid w:val="00154EC9"/>
    <w:rsid w:val="001631B0"/>
    <w:rsid w:val="00164017"/>
    <w:rsid w:val="0017203F"/>
    <w:rsid w:val="00192F5B"/>
    <w:rsid w:val="00193443"/>
    <w:rsid w:val="00195447"/>
    <w:rsid w:val="001A4F78"/>
    <w:rsid w:val="001A5909"/>
    <w:rsid w:val="001A6C37"/>
    <w:rsid w:val="001B5217"/>
    <w:rsid w:val="001C194F"/>
    <w:rsid w:val="001C5BC4"/>
    <w:rsid w:val="001C7CFD"/>
    <w:rsid w:val="001E0AC5"/>
    <w:rsid w:val="001F1F5B"/>
    <w:rsid w:val="001F38C2"/>
    <w:rsid w:val="0020663B"/>
    <w:rsid w:val="00207261"/>
    <w:rsid w:val="0020778A"/>
    <w:rsid w:val="00210926"/>
    <w:rsid w:val="00210BAF"/>
    <w:rsid w:val="0022040E"/>
    <w:rsid w:val="00221B63"/>
    <w:rsid w:val="00230796"/>
    <w:rsid w:val="002310A8"/>
    <w:rsid w:val="0023271E"/>
    <w:rsid w:val="00234D48"/>
    <w:rsid w:val="0023667B"/>
    <w:rsid w:val="00243212"/>
    <w:rsid w:val="002459DA"/>
    <w:rsid w:val="00247183"/>
    <w:rsid w:val="00260E5A"/>
    <w:rsid w:val="00261C6E"/>
    <w:rsid w:val="00264B54"/>
    <w:rsid w:val="00286E8F"/>
    <w:rsid w:val="002A5F42"/>
    <w:rsid w:val="002A6BD5"/>
    <w:rsid w:val="002A7C0D"/>
    <w:rsid w:val="002B0666"/>
    <w:rsid w:val="002B163F"/>
    <w:rsid w:val="002B34DD"/>
    <w:rsid w:val="002B4E68"/>
    <w:rsid w:val="002C32B6"/>
    <w:rsid w:val="002D595E"/>
    <w:rsid w:val="002E1F3A"/>
    <w:rsid w:val="002E64BD"/>
    <w:rsid w:val="002F62F9"/>
    <w:rsid w:val="00307F2B"/>
    <w:rsid w:val="00311382"/>
    <w:rsid w:val="003118EF"/>
    <w:rsid w:val="00324924"/>
    <w:rsid w:val="00325E2D"/>
    <w:rsid w:val="00335517"/>
    <w:rsid w:val="0034725E"/>
    <w:rsid w:val="00360E81"/>
    <w:rsid w:val="00376712"/>
    <w:rsid w:val="00380B3F"/>
    <w:rsid w:val="00391ACC"/>
    <w:rsid w:val="00396F80"/>
    <w:rsid w:val="003B37BB"/>
    <w:rsid w:val="003C1653"/>
    <w:rsid w:val="003C16FE"/>
    <w:rsid w:val="003C27F8"/>
    <w:rsid w:val="003E2E69"/>
    <w:rsid w:val="003E4699"/>
    <w:rsid w:val="003E5B4E"/>
    <w:rsid w:val="003F0231"/>
    <w:rsid w:val="003F0EDE"/>
    <w:rsid w:val="0040347D"/>
    <w:rsid w:val="004077E7"/>
    <w:rsid w:val="00422ED2"/>
    <w:rsid w:val="0042375A"/>
    <w:rsid w:val="0042504D"/>
    <w:rsid w:val="0043786F"/>
    <w:rsid w:val="00437C73"/>
    <w:rsid w:val="004670B1"/>
    <w:rsid w:val="00470FDC"/>
    <w:rsid w:val="00475F98"/>
    <w:rsid w:val="004760C2"/>
    <w:rsid w:val="00481141"/>
    <w:rsid w:val="0048251C"/>
    <w:rsid w:val="004836AE"/>
    <w:rsid w:val="00486D30"/>
    <w:rsid w:val="004949F1"/>
    <w:rsid w:val="004B08AD"/>
    <w:rsid w:val="004B129D"/>
    <w:rsid w:val="004B48CE"/>
    <w:rsid w:val="004D5C33"/>
    <w:rsid w:val="004E060B"/>
    <w:rsid w:val="004F2C2E"/>
    <w:rsid w:val="004F3C52"/>
    <w:rsid w:val="00501BB3"/>
    <w:rsid w:val="0050369A"/>
    <w:rsid w:val="005038C7"/>
    <w:rsid w:val="00505C86"/>
    <w:rsid w:val="005146DA"/>
    <w:rsid w:val="0051778C"/>
    <w:rsid w:val="005233B0"/>
    <w:rsid w:val="005258A6"/>
    <w:rsid w:val="00526BF6"/>
    <w:rsid w:val="00531E79"/>
    <w:rsid w:val="00537158"/>
    <w:rsid w:val="005522D7"/>
    <w:rsid w:val="00554704"/>
    <w:rsid w:val="00562E45"/>
    <w:rsid w:val="00565B9D"/>
    <w:rsid w:val="005868B5"/>
    <w:rsid w:val="005961F9"/>
    <w:rsid w:val="005B2ED5"/>
    <w:rsid w:val="005B3B3D"/>
    <w:rsid w:val="005C0551"/>
    <w:rsid w:val="005C628C"/>
    <w:rsid w:val="005F2DCC"/>
    <w:rsid w:val="006057CD"/>
    <w:rsid w:val="00616E52"/>
    <w:rsid w:val="00633322"/>
    <w:rsid w:val="006361A6"/>
    <w:rsid w:val="0064045B"/>
    <w:rsid w:val="0064094F"/>
    <w:rsid w:val="00647839"/>
    <w:rsid w:val="0065168A"/>
    <w:rsid w:val="0065795F"/>
    <w:rsid w:val="0067057E"/>
    <w:rsid w:val="00677ABE"/>
    <w:rsid w:val="0068136C"/>
    <w:rsid w:val="006869D0"/>
    <w:rsid w:val="00693327"/>
    <w:rsid w:val="006A167C"/>
    <w:rsid w:val="006A67C8"/>
    <w:rsid w:val="006B75F0"/>
    <w:rsid w:val="006B7D24"/>
    <w:rsid w:val="006C68F1"/>
    <w:rsid w:val="006E5597"/>
    <w:rsid w:val="006E5B56"/>
    <w:rsid w:val="006F343A"/>
    <w:rsid w:val="006F6663"/>
    <w:rsid w:val="00702143"/>
    <w:rsid w:val="00704A60"/>
    <w:rsid w:val="007069C9"/>
    <w:rsid w:val="00712BC2"/>
    <w:rsid w:val="007270B8"/>
    <w:rsid w:val="00747948"/>
    <w:rsid w:val="00750BDC"/>
    <w:rsid w:val="0075167A"/>
    <w:rsid w:val="00751F2F"/>
    <w:rsid w:val="007542BB"/>
    <w:rsid w:val="00754E49"/>
    <w:rsid w:val="00763A3E"/>
    <w:rsid w:val="007826B6"/>
    <w:rsid w:val="00793D43"/>
    <w:rsid w:val="00794DF6"/>
    <w:rsid w:val="007A10F1"/>
    <w:rsid w:val="007A11D7"/>
    <w:rsid w:val="007A3C7D"/>
    <w:rsid w:val="007B6AFB"/>
    <w:rsid w:val="007C0296"/>
    <w:rsid w:val="007C4AA3"/>
    <w:rsid w:val="007E273A"/>
    <w:rsid w:val="007F0D61"/>
    <w:rsid w:val="007F2789"/>
    <w:rsid w:val="0081558E"/>
    <w:rsid w:val="00816C13"/>
    <w:rsid w:val="00823588"/>
    <w:rsid w:val="00824645"/>
    <w:rsid w:val="00844740"/>
    <w:rsid w:val="008479F8"/>
    <w:rsid w:val="008515C0"/>
    <w:rsid w:val="008622BA"/>
    <w:rsid w:val="00863FD4"/>
    <w:rsid w:val="00875784"/>
    <w:rsid w:val="008805DC"/>
    <w:rsid w:val="00886A1E"/>
    <w:rsid w:val="0089194D"/>
    <w:rsid w:val="00891CEB"/>
    <w:rsid w:val="00895794"/>
    <w:rsid w:val="008A02BA"/>
    <w:rsid w:val="008D7ED4"/>
    <w:rsid w:val="008E06EF"/>
    <w:rsid w:val="008E6AC6"/>
    <w:rsid w:val="008F44FC"/>
    <w:rsid w:val="008F4D6F"/>
    <w:rsid w:val="00902932"/>
    <w:rsid w:val="0090306E"/>
    <w:rsid w:val="00911CFD"/>
    <w:rsid w:val="00921388"/>
    <w:rsid w:val="0093268B"/>
    <w:rsid w:val="00935DB8"/>
    <w:rsid w:val="00946637"/>
    <w:rsid w:val="009472C2"/>
    <w:rsid w:val="00962431"/>
    <w:rsid w:val="00974342"/>
    <w:rsid w:val="0097661E"/>
    <w:rsid w:val="009960A9"/>
    <w:rsid w:val="009A555C"/>
    <w:rsid w:val="009B49D5"/>
    <w:rsid w:val="009B6C55"/>
    <w:rsid w:val="009C3931"/>
    <w:rsid w:val="009E5918"/>
    <w:rsid w:val="00A104DD"/>
    <w:rsid w:val="00A225F6"/>
    <w:rsid w:val="00A42186"/>
    <w:rsid w:val="00A51591"/>
    <w:rsid w:val="00A54D8F"/>
    <w:rsid w:val="00A6023D"/>
    <w:rsid w:val="00A73383"/>
    <w:rsid w:val="00A73ED6"/>
    <w:rsid w:val="00A8447F"/>
    <w:rsid w:val="00A85703"/>
    <w:rsid w:val="00A87D24"/>
    <w:rsid w:val="00A94305"/>
    <w:rsid w:val="00A949B8"/>
    <w:rsid w:val="00A97B6A"/>
    <w:rsid w:val="00AA59E5"/>
    <w:rsid w:val="00AC59B4"/>
    <w:rsid w:val="00AD00F4"/>
    <w:rsid w:val="00AD4596"/>
    <w:rsid w:val="00AF3D45"/>
    <w:rsid w:val="00B0238F"/>
    <w:rsid w:val="00B11AB7"/>
    <w:rsid w:val="00B1505C"/>
    <w:rsid w:val="00B26923"/>
    <w:rsid w:val="00B31A80"/>
    <w:rsid w:val="00B32C7B"/>
    <w:rsid w:val="00B404CD"/>
    <w:rsid w:val="00B43587"/>
    <w:rsid w:val="00B4731E"/>
    <w:rsid w:val="00B646A8"/>
    <w:rsid w:val="00B66238"/>
    <w:rsid w:val="00B67D9D"/>
    <w:rsid w:val="00B7500D"/>
    <w:rsid w:val="00B85BBB"/>
    <w:rsid w:val="00B95A6D"/>
    <w:rsid w:val="00BB1AB7"/>
    <w:rsid w:val="00BB452E"/>
    <w:rsid w:val="00BB6AAD"/>
    <w:rsid w:val="00BD62C0"/>
    <w:rsid w:val="00BD6D6A"/>
    <w:rsid w:val="00BE084A"/>
    <w:rsid w:val="00BE758F"/>
    <w:rsid w:val="00BF09D5"/>
    <w:rsid w:val="00C01C6B"/>
    <w:rsid w:val="00C01FC4"/>
    <w:rsid w:val="00C04DDD"/>
    <w:rsid w:val="00C12A26"/>
    <w:rsid w:val="00C20A73"/>
    <w:rsid w:val="00C23FFC"/>
    <w:rsid w:val="00C356FC"/>
    <w:rsid w:val="00C50B1B"/>
    <w:rsid w:val="00C52DEE"/>
    <w:rsid w:val="00C551CD"/>
    <w:rsid w:val="00C56D2A"/>
    <w:rsid w:val="00C679EA"/>
    <w:rsid w:val="00C67FF8"/>
    <w:rsid w:val="00C736E2"/>
    <w:rsid w:val="00C73A35"/>
    <w:rsid w:val="00C75009"/>
    <w:rsid w:val="00C8573E"/>
    <w:rsid w:val="00C9323B"/>
    <w:rsid w:val="00CA206A"/>
    <w:rsid w:val="00CB2204"/>
    <w:rsid w:val="00CB2760"/>
    <w:rsid w:val="00CB3354"/>
    <w:rsid w:val="00CC0F9A"/>
    <w:rsid w:val="00CC3DD7"/>
    <w:rsid w:val="00CC6BEE"/>
    <w:rsid w:val="00CD31D0"/>
    <w:rsid w:val="00CD32D5"/>
    <w:rsid w:val="00CD5CAA"/>
    <w:rsid w:val="00CD65BF"/>
    <w:rsid w:val="00CE4274"/>
    <w:rsid w:val="00CF239E"/>
    <w:rsid w:val="00CF3DAC"/>
    <w:rsid w:val="00CF5F8C"/>
    <w:rsid w:val="00CF6616"/>
    <w:rsid w:val="00CF6AC4"/>
    <w:rsid w:val="00D02805"/>
    <w:rsid w:val="00D119C1"/>
    <w:rsid w:val="00D11FD6"/>
    <w:rsid w:val="00D13B7F"/>
    <w:rsid w:val="00D17831"/>
    <w:rsid w:val="00D27D8A"/>
    <w:rsid w:val="00D30BCE"/>
    <w:rsid w:val="00D4609F"/>
    <w:rsid w:val="00D47130"/>
    <w:rsid w:val="00D547E7"/>
    <w:rsid w:val="00D54C5E"/>
    <w:rsid w:val="00D72781"/>
    <w:rsid w:val="00D745AC"/>
    <w:rsid w:val="00D753D1"/>
    <w:rsid w:val="00D75E42"/>
    <w:rsid w:val="00DA12B9"/>
    <w:rsid w:val="00DA3B1F"/>
    <w:rsid w:val="00DB6AF6"/>
    <w:rsid w:val="00DC308C"/>
    <w:rsid w:val="00DC3A47"/>
    <w:rsid w:val="00DD078A"/>
    <w:rsid w:val="00DD7615"/>
    <w:rsid w:val="00DF070F"/>
    <w:rsid w:val="00E02F20"/>
    <w:rsid w:val="00E07119"/>
    <w:rsid w:val="00E105E4"/>
    <w:rsid w:val="00E126D7"/>
    <w:rsid w:val="00E14699"/>
    <w:rsid w:val="00E16FD1"/>
    <w:rsid w:val="00E21D32"/>
    <w:rsid w:val="00E32659"/>
    <w:rsid w:val="00E35607"/>
    <w:rsid w:val="00E36C81"/>
    <w:rsid w:val="00E3716C"/>
    <w:rsid w:val="00E4074D"/>
    <w:rsid w:val="00E40DAE"/>
    <w:rsid w:val="00E411F1"/>
    <w:rsid w:val="00E473CC"/>
    <w:rsid w:val="00E63801"/>
    <w:rsid w:val="00E65125"/>
    <w:rsid w:val="00E672C4"/>
    <w:rsid w:val="00E70141"/>
    <w:rsid w:val="00E74ED8"/>
    <w:rsid w:val="00E83A29"/>
    <w:rsid w:val="00E84125"/>
    <w:rsid w:val="00E85A19"/>
    <w:rsid w:val="00E87812"/>
    <w:rsid w:val="00E94CD1"/>
    <w:rsid w:val="00EA0D51"/>
    <w:rsid w:val="00EA2226"/>
    <w:rsid w:val="00EA25AF"/>
    <w:rsid w:val="00EA25D5"/>
    <w:rsid w:val="00ED4362"/>
    <w:rsid w:val="00ED5059"/>
    <w:rsid w:val="00ED5B1A"/>
    <w:rsid w:val="00EF3476"/>
    <w:rsid w:val="00EF6F8F"/>
    <w:rsid w:val="00F00C6A"/>
    <w:rsid w:val="00F01175"/>
    <w:rsid w:val="00F1443D"/>
    <w:rsid w:val="00F21C3E"/>
    <w:rsid w:val="00F3490F"/>
    <w:rsid w:val="00F466BD"/>
    <w:rsid w:val="00F61A3F"/>
    <w:rsid w:val="00F63BDD"/>
    <w:rsid w:val="00F63CC4"/>
    <w:rsid w:val="00F7025B"/>
    <w:rsid w:val="00F976B3"/>
    <w:rsid w:val="00FA160A"/>
    <w:rsid w:val="00FC4003"/>
    <w:rsid w:val="00FD4EA2"/>
    <w:rsid w:val="00FE3600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9A9D"/>
  <w15:docId w15:val="{79EF86AD-E314-4AFB-A98F-6536C543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27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206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269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55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6EF"/>
  </w:style>
  <w:style w:type="paragraph" w:styleId="Pidipagina">
    <w:name w:val="footer"/>
    <w:basedOn w:val="Normale"/>
    <w:link w:val="Pidipagina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6EF"/>
  </w:style>
  <w:style w:type="character" w:styleId="Collegamentoipertestuale">
    <w:name w:val="Hyperlink"/>
    <w:basedOn w:val="Carpredefinitoparagrafo"/>
    <w:uiPriority w:val="99"/>
    <w:unhideWhenUsed/>
    <w:rsid w:val="00B31A8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31A80"/>
    <w:rPr>
      <w:b/>
      <w:bCs/>
    </w:rPr>
  </w:style>
  <w:style w:type="paragraph" w:styleId="NormaleWeb">
    <w:name w:val="Normal (Web)"/>
    <w:basedOn w:val="Normale"/>
    <w:uiPriority w:val="99"/>
    <w:unhideWhenUsed/>
    <w:rsid w:val="00FA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D6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4D6F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C75009"/>
    <w:rPr>
      <w:i/>
      <w:iCs/>
    </w:rPr>
  </w:style>
  <w:style w:type="paragraph" w:customStyle="1" w:styleId="Default">
    <w:name w:val="Default"/>
    <w:rsid w:val="004F2C2E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bumpedfont15">
    <w:name w:val="bumpedfont15"/>
    <w:basedOn w:val="Carpredefinitoparagrafo"/>
    <w:rsid w:val="00712BC2"/>
  </w:style>
  <w:style w:type="paragraph" w:customStyle="1" w:styleId="Didefault">
    <w:name w:val="Di default"/>
    <w:rsid w:val="00C23F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it-IT"/>
    </w:rPr>
  </w:style>
  <w:style w:type="character" w:customStyle="1" w:styleId="NessunoA">
    <w:name w:val="Nessuno A"/>
    <w:rsid w:val="0020663B"/>
  </w:style>
  <w:style w:type="character" w:customStyle="1" w:styleId="Titolo2Carattere">
    <w:name w:val="Titolo 2 Carattere"/>
    <w:basedOn w:val="Carpredefinitoparagrafo"/>
    <w:link w:val="Titolo2"/>
    <w:uiPriority w:val="9"/>
    <w:rsid w:val="0020663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Nessuno">
    <w:name w:val="Nessuno"/>
    <w:rsid w:val="00CB2204"/>
  </w:style>
  <w:style w:type="paragraph" w:customStyle="1" w:styleId="Interventi">
    <w:name w:val="Interventi"/>
    <w:rsid w:val="00CB2204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ind w:left="2124" w:hanging="2124"/>
      <w:jc w:val="both"/>
      <w:outlineLvl w:val="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it-IT"/>
    </w:rPr>
  </w:style>
  <w:style w:type="numbering" w:customStyle="1" w:styleId="Stileimportato7">
    <w:name w:val="Stile importato 7"/>
    <w:rsid w:val="00CB2204"/>
    <w:pPr>
      <w:numPr>
        <w:numId w:val="5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B269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72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5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foelenco">
    <w:name w:val="List Paragraph"/>
    <w:basedOn w:val="Normale"/>
    <w:uiPriority w:val="34"/>
    <w:qFormat/>
    <w:rsid w:val="00E70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6" w:color="auto"/>
            <w:bottom w:val="single" w:sz="12" w:space="8" w:color="D5D8DC"/>
            <w:right w:val="none" w:sz="0" w:space="26" w:color="auto"/>
          </w:divBdr>
        </w:div>
      </w:divsChild>
    </w:div>
    <w:div w:id="1400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2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1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23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6" w:color="auto"/>
            <w:bottom w:val="single" w:sz="12" w:space="8" w:color="D5D8DC"/>
            <w:right w:val="none" w:sz="0" w:space="26" w:color="auto"/>
          </w:divBdr>
        </w:div>
      </w:divsChild>
    </w:div>
    <w:div w:id="1200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6" w:color="auto"/>
            <w:bottom w:val="single" w:sz="12" w:space="8" w:color="D5D8DC"/>
            <w:right w:val="none" w:sz="0" w:space="26" w:color="auto"/>
          </w:divBdr>
        </w:div>
      </w:divsChild>
    </w:div>
    <w:div w:id="1282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26" w:color="auto"/>
                <w:bottom w:val="single" w:sz="12" w:space="8" w:color="D5D8DC"/>
                <w:right w:val="none" w:sz="0" w:space="26" w:color="auto"/>
              </w:divBdr>
            </w:div>
          </w:divsChild>
        </w:div>
        <w:div w:id="1036009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26" w:color="auto"/>
                <w:bottom w:val="single" w:sz="12" w:space="8" w:color="D5D8DC"/>
                <w:right w:val="none" w:sz="0" w:space="26" w:color="auto"/>
              </w:divBdr>
            </w:div>
          </w:divsChild>
        </w:div>
      </w:divsChild>
    </w:div>
    <w:div w:id="20991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igeneraliscuoladigitale.it/iscrizioni-2023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@statigeneraliscuoladigital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tiGeneraliScuola@Imagewar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tigeneraliscuoladigital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tigeneraliscuoladigitale.it/programma-2023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0DC83-D2F8-4C06-8DD9-E9D671D4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1521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Pigoni</dc:creator>
  <cp:keywords/>
  <dc:description/>
  <cp:lastModifiedBy>Alessandra Pigoni</cp:lastModifiedBy>
  <cp:revision>12</cp:revision>
  <cp:lastPrinted>2023-09-21T16:22:00Z</cp:lastPrinted>
  <dcterms:created xsi:type="dcterms:W3CDTF">2023-10-19T14:00:00Z</dcterms:created>
  <dcterms:modified xsi:type="dcterms:W3CDTF">2023-10-24T12:36:00Z</dcterms:modified>
</cp:coreProperties>
</file>